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DFBA8" w14:textId="5BCEDE12" w:rsidR="00664F52" w:rsidRDefault="00BC65BE" w:rsidP="00664F52">
      <w:pPr>
        <w:rPr>
          <w:rFonts w:ascii="Verdana" w:hAnsi="Verdana"/>
        </w:rPr>
      </w:pPr>
      <w:r>
        <w:rPr>
          <w:rFonts w:ascii="Verdana" w:hAnsi="Verdana"/>
        </w:rPr>
        <w:t>Name: __________________</w:t>
      </w:r>
      <w:r w:rsidR="00664F52">
        <w:rPr>
          <w:rFonts w:ascii="Verdana" w:hAnsi="Verdana"/>
        </w:rPr>
        <w:t xml:space="preserve">   </w:t>
      </w:r>
    </w:p>
    <w:p w14:paraId="22DC16EC" w14:textId="1E4B4303" w:rsidR="00664F52" w:rsidRDefault="00664F52" w:rsidP="00664F52">
      <w:pPr>
        <w:rPr>
          <w:rFonts w:ascii="Verdana" w:hAnsi="Verdana"/>
        </w:rPr>
      </w:pPr>
    </w:p>
    <w:p w14:paraId="4F7E83C0" w14:textId="77777777" w:rsidR="00BC65BE" w:rsidRPr="00B4118D" w:rsidRDefault="00BC65BE" w:rsidP="006C2176">
      <w:pPr>
        <w:rPr>
          <w:rFonts w:ascii="Verdana" w:hAnsi="Verdana"/>
        </w:rPr>
      </w:pPr>
    </w:p>
    <w:tbl>
      <w:tblPr>
        <w:tblStyle w:val="TableGrid"/>
        <w:tblW w:w="0" w:type="auto"/>
        <w:tblInd w:w="-5" w:type="dxa"/>
        <w:tblLook w:val="04A0" w:firstRow="1" w:lastRow="0" w:firstColumn="1" w:lastColumn="0" w:noHBand="0" w:noVBand="1"/>
      </w:tblPr>
      <w:tblGrid>
        <w:gridCol w:w="4271"/>
        <w:gridCol w:w="4999"/>
      </w:tblGrid>
      <w:tr w:rsidR="006C2176" w:rsidRPr="00B4118D" w14:paraId="050A693E" w14:textId="77777777" w:rsidTr="009B5E36">
        <w:tc>
          <w:tcPr>
            <w:tcW w:w="4271" w:type="dxa"/>
            <w:shd w:val="clear" w:color="auto" w:fill="000000" w:themeFill="text1"/>
            <w:vAlign w:val="center"/>
          </w:tcPr>
          <w:p w14:paraId="2BC52BA4" w14:textId="332A32D1" w:rsidR="006C2176" w:rsidRPr="00B4118D" w:rsidRDefault="006C2176" w:rsidP="006C2176">
            <w:pPr>
              <w:jc w:val="center"/>
              <w:rPr>
                <w:rFonts w:ascii="Verdana" w:hAnsi="Verdana"/>
              </w:rPr>
            </w:pPr>
            <w:r w:rsidRPr="00B4118D">
              <w:rPr>
                <w:rFonts w:ascii="Verdana" w:hAnsi="Verdana"/>
                <w:sz w:val="28"/>
                <w:szCs w:val="28"/>
              </w:rPr>
              <w:t>Required to complete this assignment:</w:t>
            </w:r>
          </w:p>
        </w:tc>
        <w:tc>
          <w:tcPr>
            <w:tcW w:w="4999" w:type="dxa"/>
            <w:shd w:val="clear" w:color="auto" w:fill="E2EFD9" w:themeFill="accent6" w:themeFillTint="33"/>
            <w:vAlign w:val="center"/>
          </w:tcPr>
          <w:p w14:paraId="4627EF0C" w14:textId="13E20B9B" w:rsidR="006C2176" w:rsidRPr="00B4118D" w:rsidRDefault="00FA2376" w:rsidP="009B5E36">
            <w:pPr>
              <w:jc w:val="center"/>
              <w:rPr>
                <w:rFonts w:ascii="Verdana" w:hAnsi="Verdana"/>
              </w:rPr>
            </w:pPr>
            <w:r>
              <w:rPr>
                <w:rFonts w:ascii="Verdana" w:hAnsi="Verdana"/>
              </w:rPr>
              <w:t>A compass, a map, a smartphone</w:t>
            </w:r>
            <w:r w:rsidR="00531211">
              <w:rPr>
                <w:rFonts w:ascii="Verdana" w:hAnsi="Verdana"/>
              </w:rPr>
              <w:t>, pin flags, chaining pines (2x), 50m transect tape</w:t>
            </w:r>
          </w:p>
        </w:tc>
      </w:tr>
    </w:tbl>
    <w:p w14:paraId="0BF4B0DA" w14:textId="77777777" w:rsidR="006C2176" w:rsidRPr="00B4118D" w:rsidRDefault="006C2176" w:rsidP="006C2176">
      <w:pPr>
        <w:pStyle w:val="ListParagraph"/>
        <w:rPr>
          <w:rFonts w:ascii="Verdana" w:hAnsi="Verdana"/>
        </w:rPr>
      </w:pPr>
    </w:p>
    <w:p w14:paraId="32074AFC" w14:textId="71E745C2" w:rsidR="00CA5511" w:rsidRDefault="00FA2376" w:rsidP="00B4118D">
      <w:pPr>
        <w:rPr>
          <w:rFonts w:ascii="Verdana" w:hAnsi="Verdana"/>
          <w:color w:val="000000" w:themeColor="text1"/>
        </w:rPr>
      </w:pPr>
      <w:r w:rsidRPr="00FA2376">
        <w:rPr>
          <w:rFonts w:ascii="Verdana" w:hAnsi="Verdana"/>
          <w:b/>
          <w:bCs/>
          <w:color w:val="7030A0"/>
        </w:rPr>
        <w:t xml:space="preserve">Background: </w:t>
      </w:r>
      <w:r>
        <w:rPr>
          <w:rFonts w:ascii="Verdana" w:hAnsi="Verdana"/>
          <w:color w:val="000000" w:themeColor="text1"/>
        </w:rPr>
        <w:t xml:space="preserve">Map reading is an important foundational skill for any student </w:t>
      </w:r>
      <w:r w:rsidR="00204401">
        <w:rPr>
          <w:rFonts w:ascii="Verdana" w:hAnsi="Verdana"/>
          <w:color w:val="000000" w:themeColor="text1"/>
        </w:rPr>
        <w:t>of natural resource management. Today, there are many tools for field navigation,</w:t>
      </w:r>
      <w:r>
        <w:rPr>
          <w:rFonts w:ascii="Verdana" w:hAnsi="Verdana"/>
          <w:color w:val="000000" w:themeColor="text1"/>
        </w:rPr>
        <w:t xml:space="preserve"> from handheld GPS units to apps and offline maps for smartphones. The foundation of </w:t>
      </w:r>
      <w:r w:rsidR="00204401">
        <w:rPr>
          <w:rFonts w:ascii="Verdana" w:hAnsi="Verdana"/>
          <w:color w:val="000000" w:themeColor="text1"/>
        </w:rPr>
        <w:t>all</w:t>
      </w:r>
      <w:r>
        <w:rPr>
          <w:rFonts w:ascii="Verdana" w:hAnsi="Verdana"/>
          <w:color w:val="000000" w:themeColor="text1"/>
        </w:rPr>
        <w:t xml:space="preserve"> these technologies is maps. </w:t>
      </w:r>
    </w:p>
    <w:p w14:paraId="16E315DF" w14:textId="341682F1" w:rsidR="00FA2376" w:rsidRDefault="00CA5511" w:rsidP="00B4118D">
      <w:pPr>
        <w:rPr>
          <w:rFonts w:ascii="Verdana" w:hAnsi="Verdana"/>
          <w:color w:val="000000" w:themeColor="text1"/>
        </w:rPr>
      </w:pPr>
      <w:r>
        <w:rPr>
          <w:rFonts w:ascii="Verdana" w:hAnsi="Verdana"/>
          <w:color w:val="000000" w:themeColor="text1"/>
        </w:rPr>
        <w:t xml:space="preserve">Please see the maps at the end of this document for reference today. </w:t>
      </w:r>
    </w:p>
    <w:p w14:paraId="488952C0" w14:textId="77777777" w:rsidR="00FB667B" w:rsidRDefault="00FB667B" w:rsidP="00B4118D">
      <w:pPr>
        <w:rPr>
          <w:rFonts w:ascii="Verdana" w:hAnsi="Verdana"/>
          <w:color w:val="000000" w:themeColor="text1"/>
        </w:rPr>
      </w:pPr>
    </w:p>
    <w:p w14:paraId="7A47D0DC" w14:textId="38173662" w:rsidR="00FA2376" w:rsidRPr="00FA2376" w:rsidRDefault="00204401" w:rsidP="00B4118D">
      <w:pPr>
        <w:rPr>
          <w:rFonts w:ascii="Verdana" w:hAnsi="Verdana"/>
          <w:color w:val="000000" w:themeColor="text1"/>
        </w:rPr>
      </w:pPr>
      <w:proofErr w:type="gramStart"/>
      <w:r>
        <w:rPr>
          <w:rFonts w:ascii="Verdana" w:hAnsi="Verdana"/>
          <w:color w:val="000000" w:themeColor="text1"/>
        </w:rPr>
        <w:t>By definition, maps</w:t>
      </w:r>
      <w:proofErr w:type="gramEnd"/>
      <w:r>
        <w:rPr>
          <w:rFonts w:ascii="Verdana" w:hAnsi="Verdana"/>
          <w:color w:val="000000" w:themeColor="text1"/>
        </w:rPr>
        <w:t xml:space="preserve"> are diagrammatic representations of an area of land (or sea) showing physical features (e.g., mountains, streams,</w:t>
      </w:r>
      <w:r w:rsidR="002B2031">
        <w:rPr>
          <w:rFonts w:ascii="Verdana" w:hAnsi="Verdana"/>
          <w:color w:val="000000" w:themeColor="text1"/>
        </w:rPr>
        <w:t xml:space="preserve"> or lakes</w:t>
      </w:r>
      <w:r w:rsidR="00FA2376">
        <w:rPr>
          <w:rFonts w:ascii="Verdana" w:hAnsi="Verdana"/>
          <w:color w:val="000000" w:themeColor="text1"/>
        </w:rPr>
        <w:t xml:space="preserve">), cities, or roads. In most instances, maps represent 3-D space on a 2-D plane (like a piece of paper). </w:t>
      </w:r>
    </w:p>
    <w:p w14:paraId="020608CB" w14:textId="77777777" w:rsidR="00B4118D" w:rsidRDefault="00B4118D" w:rsidP="00B4118D">
      <w:pPr>
        <w:pBdr>
          <w:bottom w:val="single" w:sz="12" w:space="1" w:color="auto"/>
        </w:pBdr>
        <w:rPr>
          <w:rFonts w:ascii="Verdana" w:hAnsi="Verdana"/>
        </w:rPr>
      </w:pPr>
    </w:p>
    <w:p w14:paraId="5202F383" w14:textId="165DEE48" w:rsidR="00B4118D" w:rsidRDefault="00FA2376" w:rsidP="00B4118D">
      <w:pPr>
        <w:pBdr>
          <w:bottom w:val="single" w:sz="12" w:space="1" w:color="auto"/>
        </w:pBdr>
        <w:rPr>
          <w:rFonts w:ascii="Verdana" w:hAnsi="Verdana"/>
          <w:color w:val="000000" w:themeColor="text1"/>
        </w:rPr>
      </w:pPr>
      <w:r w:rsidRPr="00FA2376">
        <w:rPr>
          <w:rFonts w:ascii="Verdana" w:hAnsi="Verdana"/>
          <w:b/>
          <w:bCs/>
          <w:color w:val="7030A0"/>
        </w:rPr>
        <w:t>Question</w:t>
      </w:r>
      <w:r w:rsidR="00033BD1">
        <w:rPr>
          <w:rFonts w:ascii="Verdana" w:hAnsi="Verdana"/>
          <w:b/>
          <w:bCs/>
          <w:color w:val="7030A0"/>
        </w:rPr>
        <w:t xml:space="preserve"> 1</w:t>
      </w:r>
      <w:r>
        <w:rPr>
          <w:rFonts w:ascii="Verdana" w:hAnsi="Verdana"/>
          <w:b/>
          <w:bCs/>
          <w:color w:val="7030A0"/>
        </w:rPr>
        <w:t xml:space="preserve">: </w:t>
      </w:r>
      <w:r w:rsidRPr="00FA2376">
        <w:rPr>
          <w:rFonts w:ascii="Verdana" w:hAnsi="Verdana"/>
          <w:color w:val="000000" w:themeColor="text1"/>
        </w:rPr>
        <w:t xml:space="preserve">Look at the map for where we are today. Can you find a physical feature </w:t>
      </w:r>
      <w:r>
        <w:rPr>
          <w:rFonts w:ascii="Verdana" w:hAnsi="Verdana"/>
          <w:color w:val="000000" w:themeColor="text1"/>
        </w:rPr>
        <w:t xml:space="preserve">near where we are located? What about a road? </w:t>
      </w:r>
    </w:p>
    <w:p w14:paraId="150095C4" w14:textId="77777777" w:rsidR="00FA2376" w:rsidRDefault="00FA2376" w:rsidP="00B4118D">
      <w:pPr>
        <w:pBdr>
          <w:bottom w:val="single" w:sz="12" w:space="1" w:color="auto"/>
        </w:pBdr>
        <w:rPr>
          <w:rFonts w:ascii="Verdana" w:hAnsi="Verdana"/>
          <w:color w:val="000000" w:themeColor="text1"/>
        </w:rPr>
      </w:pPr>
    </w:p>
    <w:p w14:paraId="4E18C851" w14:textId="34A09730" w:rsidR="00FA2376" w:rsidRPr="00FA2376" w:rsidRDefault="00FA2376" w:rsidP="00B4118D">
      <w:pPr>
        <w:pBdr>
          <w:bottom w:val="single" w:sz="12" w:space="1" w:color="auto"/>
        </w:pBdr>
        <w:rPr>
          <w:rFonts w:ascii="Verdana" w:hAnsi="Verdana"/>
          <w:b/>
          <w:bCs/>
          <w:color w:val="000000" w:themeColor="text1"/>
        </w:rPr>
      </w:pPr>
      <w:r>
        <w:rPr>
          <w:rFonts w:ascii="Verdana" w:hAnsi="Verdana"/>
          <w:color w:val="000000" w:themeColor="text1"/>
        </w:rPr>
        <w:t>Physical feature name: _______________ Road Name: ________________</w:t>
      </w:r>
    </w:p>
    <w:p w14:paraId="66F190E5" w14:textId="77777777" w:rsidR="00B4118D" w:rsidRDefault="00B4118D" w:rsidP="00B4118D">
      <w:pPr>
        <w:pBdr>
          <w:bottom w:val="single" w:sz="12" w:space="1" w:color="auto"/>
        </w:pBdr>
        <w:rPr>
          <w:rFonts w:ascii="Verdana" w:hAnsi="Verdana"/>
        </w:rPr>
      </w:pPr>
    </w:p>
    <w:p w14:paraId="210ACF5E" w14:textId="7DAFE373" w:rsidR="00B4118D" w:rsidRDefault="00033BD1" w:rsidP="00B4118D">
      <w:pPr>
        <w:pBdr>
          <w:bottom w:val="single" w:sz="12" w:space="1" w:color="auto"/>
        </w:pBdr>
        <w:rPr>
          <w:rFonts w:ascii="Verdana" w:hAnsi="Verdana"/>
          <w:color w:val="000000" w:themeColor="text1"/>
        </w:rPr>
      </w:pPr>
      <w:r w:rsidRPr="00FA2376">
        <w:rPr>
          <w:rFonts w:ascii="Verdana" w:hAnsi="Verdana"/>
          <w:b/>
          <w:bCs/>
          <w:color w:val="7030A0"/>
        </w:rPr>
        <w:t>Question</w:t>
      </w:r>
      <w:r>
        <w:rPr>
          <w:rFonts w:ascii="Verdana" w:hAnsi="Verdana"/>
          <w:b/>
          <w:bCs/>
          <w:color w:val="7030A0"/>
        </w:rPr>
        <w:t xml:space="preserve"> 2: </w:t>
      </w:r>
      <w:r w:rsidRPr="00033BD1">
        <w:rPr>
          <w:rFonts w:ascii="Verdana" w:hAnsi="Verdana"/>
          <w:color w:val="000000" w:themeColor="text1"/>
        </w:rPr>
        <w:t>In your groups</w:t>
      </w:r>
      <w:r>
        <w:rPr>
          <w:rFonts w:ascii="Verdana" w:hAnsi="Verdana"/>
          <w:color w:val="000000" w:themeColor="text1"/>
        </w:rPr>
        <w:t>, discuss an instance when either a map failed you and you were lost or unable to get to where you were going because of a map, or a situation where the map helped you when you were stuck or lost. After each person has shared a story, answer the following: What utilities do maps provide? How do you use maps in your own life?</w:t>
      </w:r>
    </w:p>
    <w:p w14:paraId="29AFC956" w14:textId="57385EE0" w:rsidR="00033BD1" w:rsidRDefault="00033BD1" w:rsidP="00FB667B">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9350"/>
      </w:tblGrid>
      <w:tr w:rsidR="00033BD1" w14:paraId="7E398438" w14:textId="77777777" w:rsidTr="00033BD1">
        <w:trPr>
          <w:trHeight w:val="1070"/>
        </w:trPr>
        <w:tc>
          <w:tcPr>
            <w:tcW w:w="9350" w:type="dxa"/>
            <w:shd w:val="clear" w:color="auto" w:fill="0D0D0D" w:themeFill="text1" w:themeFillTint="F2"/>
            <w:vAlign w:val="center"/>
          </w:tcPr>
          <w:p w14:paraId="317F5DAD" w14:textId="7FFBE513" w:rsidR="00033BD1" w:rsidRPr="00033BD1" w:rsidRDefault="00033BD1" w:rsidP="00033BD1">
            <w:pPr>
              <w:pBdr>
                <w:bottom w:val="single" w:sz="12" w:space="1" w:color="auto"/>
              </w:pBdr>
              <w:jc w:val="center"/>
              <w:rPr>
                <w:rFonts w:ascii="Verdana" w:hAnsi="Verdana"/>
                <w:b/>
                <w:bCs/>
                <w:color w:val="FFFFFF" w:themeColor="background1"/>
              </w:rPr>
            </w:pPr>
            <w:r w:rsidRPr="00033BD1">
              <w:rPr>
                <w:rFonts w:ascii="Verdana" w:hAnsi="Verdana"/>
                <w:b/>
                <w:bCs/>
                <w:color w:val="FFFFFF" w:themeColor="background1"/>
              </w:rPr>
              <w:t>The next page has useful definitions for the remainder of today’s exercises. Please review these terms now. If someone is not familiar with these terms, someone who is, try to explain them.</w:t>
            </w:r>
          </w:p>
        </w:tc>
      </w:tr>
    </w:tbl>
    <w:p w14:paraId="32036C15" w14:textId="77777777" w:rsidR="00226C2F" w:rsidRDefault="00226C2F" w:rsidP="00B4118D">
      <w:pPr>
        <w:pBdr>
          <w:bottom w:val="single" w:sz="12" w:space="1" w:color="auto"/>
        </w:pBdr>
        <w:rPr>
          <w:rFonts w:ascii="Verdana" w:hAnsi="Verdana"/>
          <w:color w:val="7030A0"/>
          <w:sz w:val="28"/>
          <w:szCs w:val="28"/>
        </w:rPr>
      </w:pPr>
    </w:p>
    <w:p w14:paraId="7BDF711F" w14:textId="2A2A40C4" w:rsidR="00A46168" w:rsidRPr="00A46168" w:rsidRDefault="00A46168" w:rsidP="00B4118D">
      <w:pPr>
        <w:pBdr>
          <w:bottom w:val="single" w:sz="12" w:space="1" w:color="auto"/>
        </w:pBdr>
        <w:rPr>
          <w:rFonts w:ascii="Verdana" w:hAnsi="Verdana"/>
          <w:color w:val="7030A0"/>
          <w:sz w:val="28"/>
          <w:szCs w:val="28"/>
        </w:rPr>
      </w:pPr>
      <w:r w:rsidRPr="00A46168">
        <w:rPr>
          <w:rFonts w:ascii="Verdana" w:hAnsi="Verdana"/>
          <w:color w:val="7030A0"/>
          <w:sz w:val="28"/>
          <w:szCs w:val="28"/>
        </w:rPr>
        <w:lastRenderedPageBreak/>
        <w:t xml:space="preserve">Useful </w:t>
      </w:r>
      <w:r>
        <w:rPr>
          <w:rFonts w:ascii="Verdana" w:hAnsi="Verdana"/>
          <w:color w:val="7030A0"/>
          <w:sz w:val="28"/>
          <w:szCs w:val="28"/>
        </w:rPr>
        <w:t>Definitions</w:t>
      </w:r>
    </w:p>
    <w:tbl>
      <w:tblPr>
        <w:tblStyle w:val="TableGrid"/>
        <w:tblW w:w="0" w:type="auto"/>
        <w:tblLook w:val="04A0" w:firstRow="1" w:lastRow="0" w:firstColumn="1" w:lastColumn="0" w:noHBand="0" w:noVBand="1"/>
      </w:tblPr>
      <w:tblGrid>
        <w:gridCol w:w="1467"/>
        <w:gridCol w:w="6395"/>
        <w:gridCol w:w="1488"/>
      </w:tblGrid>
      <w:tr w:rsidR="002B2031" w14:paraId="61212894" w14:textId="77777777" w:rsidTr="00AB601A">
        <w:tc>
          <w:tcPr>
            <w:tcW w:w="1467" w:type="dxa"/>
            <w:shd w:val="clear" w:color="auto" w:fill="0D0D0D" w:themeFill="text1" w:themeFillTint="F2"/>
            <w:vAlign w:val="center"/>
          </w:tcPr>
          <w:p w14:paraId="5FF64A7A" w14:textId="0346D7ED" w:rsidR="002B2031" w:rsidRPr="00225ED7" w:rsidRDefault="002B2031" w:rsidP="00A46168">
            <w:pPr>
              <w:jc w:val="center"/>
              <w:rPr>
                <w:rFonts w:ascii="Verdana" w:hAnsi="Verdana"/>
                <w:b/>
                <w:bCs/>
                <w:sz w:val="20"/>
                <w:szCs w:val="20"/>
                <w:u w:val="single"/>
              </w:rPr>
            </w:pPr>
            <w:r w:rsidRPr="00225ED7">
              <w:rPr>
                <w:rFonts w:ascii="Verdana" w:hAnsi="Verdana"/>
                <w:b/>
                <w:bCs/>
                <w:sz w:val="20"/>
                <w:szCs w:val="20"/>
                <w:u w:val="single"/>
              </w:rPr>
              <w:t>Term</w:t>
            </w:r>
          </w:p>
        </w:tc>
        <w:tc>
          <w:tcPr>
            <w:tcW w:w="6395" w:type="dxa"/>
            <w:shd w:val="clear" w:color="auto" w:fill="0D0D0D" w:themeFill="text1" w:themeFillTint="F2"/>
            <w:vAlign w:val="center"/>
          </w:tcPr>
          <w:p w14:paraId="06942355" w14:textId="0F4466A1" w:rsidR="002B2031" w:rsidRPr="00225ED7" w:rsidRDefault="002B2031" w:rsidP="00A46168">
            <w:pPr>
              <w:jc w:val="center"/>
              <w:rPr>
                <w:rFonts w:ascii="Verdana" w:hAnsi="Verdana"/>
                <w:b/>
                <w:bCs/>
                <w:sz w:val="20"/>
                <w:szCs w:val="20"/>
                <w:u w:val="single"/>
              </w:rPr>
            </w:pPr>
            <w:r w:rsidRPr="00225ED7">
              <w:rPr>
                <w:rFonts w:ascii="Verdana" w:hAnsi="Verdana"/>
                <w:b/>
                <w:bCs/>
                <w:sz w:val="20"/>
                <w:szCs w:val="20"/>
                <w:u w:val="single"/>
              </w:rPr>
              <w:t>Definition</w:t>
            </w:r>
          </w:p>
        </w:tc>
        <w:tc>
          <w:tcPr>
            <w:tcW w:w="1488" w:type="dxa"/>
            <w:shd w:val="clear" w:color="auto" w:fill="0D0D0D" w:themeFill="text1" w:themeFillTint="F2"/>
            <w:vAlign w:val="center"/>
          </w:tcPr>
          <w:p w14:paraId="7C1C34C3" w14:textId="47449DC7" w:rsidR="002B2031" w:rsidRPr="00225ED7" w:rsidRDefault="002B2031" w:rsidP="00A46168">
            <w:pPr>
              <w:jc w:val="center"/>
              <w:rPr>
                <w:rFonts w:ascii="Verdana" w:hAnsi="Verdana"/>
                <w:b/>
                <w:bCs/>
                <w:sz w:val="20"/>
                <w:szCs w:val="20"/>
                <w:u w:val="single"/>
              </w:rPr>
            </w:pPr>
            <w:r w:rsidRPr="00225ED7">
              <w:rPr>
                <w:rFonts w:ascii="Verdana" w:hAnsi="Verdana"/>
                <w:b/>
                <w:bCs/>
                <w:sz w:val="20"/>
                <w:szCs w:val="20"/>
                <w:u w:val="single"/>
              </w:rPr>
              <w:t>Additional Resources</w:t>
            </w:r>
          </w:p>
        </w:tc>
      </w:tr>
      <w:tr w:rsidR="006D6F49" w14:paraId="6DFA50B4" w14:textId="77777777" w:rsidTr="00AB601A">
        <w:trPr>
          <w:trHeight w:val="365"/>
        </w:trPr>
        <w:tc>
          <w:tcPr>
            <w:tcW w:w="1467" w:type="dxa"/>
            <w:vMerge w:val="restart"/>
            <w:vAlign w:val="center"/>
          </w:tcPr>
          <w:p w14:paraId="501EACD3" w14:textId="4F2C452E" w:rsidR="006D6F49" w:rsidRPr="00225ED7" w:rsidRDefault="006D6F49" w:rsidP="00A46168">
            <w:pPr>
              <w:jc w:val="center"/>
              <w:rPr>
                <w:rFonts w:ascii="Verdana" w:hAnsi="Verdana"/>
                <w:sz w:val="18"/>
                <w:szCs w:val="18"/>
              </w:rPr>
            </w:pPr>
            <w:r w:rsidRPr="00225ED7">
              <w:rPr>
                <w:rFonts w:ascii="Verdana" w:hAnsi="Verdana"/>
                <w:sz w:val="18"/>
                <w:szCs w:val="18"/>
              </w:rPr>
              <w:t>Map scale, or cartographic scale</w:t>
            </w:r>
          </w:p>
        </w:tc>
        <w:tc>
          <w:tcPr>
            <w:tcW w:w="6395" w:type="dxa"/>
            <w:vMerge w:val="restart"/>
            <w:vAlign w:val="center"/>
          </w:tcPr>
          <w:p w14:paraId="43D90C8B" w14:textId="5E1A0A64" w:rsidR="006D6F49" w:rsidRPr="00225ED7" w:rsidRDefault="00382B84" w:rsidP="00A46168">
            <w:pPr>
              <w:jc w:val="center"/>
              <w:rPr>
                <w:rFonts w:ascii="Verdana" w:hAnsi="Verdana"/>
                <w:sz w:val="18"/>
                <w:szCs w:val="18"/>
              </w:rPr>
            </w:pPr>
            <w:r w:rsidRPr="00225ED7">
              <w:rPr>
                <w:rFonts w:ascii="Verdana" w:hAnsi="Verdana"/>
                <w:sz w:val="18"/>
                <w:szCs w:val="18"/>
              </w:rPr>
              <w:t>The</w:t>
            </w:r>
            <w:r w:rsidR="006D6F49" w:rsidRPr="00225ED7">
              <w:rPr>
                <w:rFonts w:ascii="Verdana" w:hAnsi="Verdana"/>
                <w:sz w:val="18"/>
                <w:szCs w:val="18"/>
              </w:rPr>
              <w:t xml:space="preserve"> ratio of the distance on Earth compared to the distance on a map. A common map used is the United States Geologic Survey 1:24000 Quadrants. The 1:24000 represents a fractional scale, where one unit on the map represents 24,000 units on Earth. So, one inch on the map represents 24,000 inches on Earth.</w:t>
            </w:r>
          </w:p>
        </w:tc>
        <w:tc>
          <w:tcPr>
            <w:tcW w:w="1488" w:type="dxa"/>
            <w:vAlign w:val="center"/>
          </w:tcPr>
          <w:p w14:paraId="31023806" w14:textId="652890B6" w:rsidR="006D6F49" w:rsidRDefault="008A7B9F" w:rsidP="00A46168">
            <w:pPr>
              <w:jc w:val="center"/>
              <w:rPr>
                <w:rFonts w:ascii="Verdana" w:hAnsi="Verdana"/>
                <w:sz w:val="16"/>
                <w:szCs w:val="16"/>
              </w:rPr>
            </w:pPr>
            <w:hyperlink r:id="rId7" w:anchor="4/40.01/-99.93" w:history="1">
              <w:r w:rsidR="006D6F49" w:rsidRPr="006D6F49">
                <w:rPr>
                  <w:rStyle w:val="Hyperlink"/>
                  <w:rFonts w:ascii="Verdana" w:hAnsi="Verdana"/>
                  <w:sz w:val="16"/>
                  <w:szCs w:val="16"/>
                </w:rPr>
                <w:t>Download Digital USGS Maps</w:t>
              </w:r>
            </w:hyperlink>
          </w:p>
          <w:p w14:paraId="5FB94874" w14:textId="77777777" w:rsidR="006D6F49" w:rsidRDefault="006D6F49" w:rsidP="00A46168">
            <w:pPr>
              <w:jc w:val="center"/>
              <w:rPr>
                <w:rFonts w:ascii="Verdana" w:hAnsi="Verdana"/>
                <w:sz w:val="16"/>
                <w:szCs w:val="16"/>
              </w:rPr>
            </w:pPr>
          </w:p>
          <w:p w14:paraId="78C30DEE" w14:textId="0DF9B667" w:rsidR="006D6F49" w:rsidRDefault="006D6F49" w:rsidP="00A46168">
            <w:pPr>
              <w:jc w:val="center"/>
              <w:rPr>
                <w:rFonts w:ascii="Verdana" w:hAnsi="Verdana"/>
              </w:rPr>
            </w:pPr>
          </w:p>
        </w:tc>
      </w:tr>
      <w:tr w:rsidR="006D6F49" w14:paraId="00FE26DE" w14:textId="77777777" w:rsidTr="00AB601A">
        <w:trPr>
          <w:trHeight w:val="365"/>
        </w:trPr>
        <w:tc>
          <w:tcPr>
            <w:tcW w:w="1467" w:type="dxa"/>
            <w:vMerge/>
            <w:vAlign w:val="center"/>
          </w:tcPr>
          <w:p w14:paraId="5E18ABEF" w14:textId="77777777" w:rsidR="006D6F49" w:rsidRPr="00225ED7" w:rsidRDefault="006D6F49" w:rsidP="00A46168">
            <w:pPr>
              <w:jc w:val="center"/>
              <w:rPr>
                <w:rFonts w:ascii="Verdana" w:hAnsi="Verdana"/>
                <w:sz w:val="18"/>
                <w:szCs w:val="18"/>
              </w:rPr>
            </w:pPr>
          </w:p>
        </w:tc>
        <w:tc>
          <w:tcPr>
            <w:tcW w:w="6395" w:type="dxa"/>
            <w:vMerge/>
            <w:vAlign w:val="center"/>
          </w:tcPr>
          <w:p w14:paraId="7388E59C" w14:textId="77777777" w:rsidR="006D6F49" w:rsidRPr="00225ED7" w:rsidRDefault="006D6F49" w:rsidP="00A46168">
            <w:pPr>
              <w:jc w:val="center"/>
              <w:rPr>
                <w:rFonts w:ascii="Verdana" w:hAnsi="Verdana"/>
                <w:sz w:val="18"/>
                <w:szCs w:val="18"/>
              </w:rPr>
            </w:pPr>
          </w:p>
        </w:tc>
        <w:tc>
          <w:tcPr>
            <w:tcW w:w="1488" w:type="dxa"/>
            <w:vAlign w:val="center"/>
          </w:tcPr>
          <w:p w14:paraId="65DD9731" w14:textId="3A8F56B0" w:rsidR="006D6F49" w:rsidRPr="006D6F49" w:rsidRDefault="008A7B9F" w:rsidP="00A46168">
            <w:pPr>
              <w:jc w:val="center"/>
              <w:rPr>
                <w:rFonts w:ascii="Verdana" w:hAnsi="Verdana"/>
                <w:sz w:val="16"/>
                <w:szCs w:val="16"/>
              </w:rPr>
            </w:pPr>
            <w:hyperlink r:id="rId8" w:history="1">
              <w:r w:rsidR="006D6F49" w:rsidRPr="006D6F49">
                <w:rPr>
                  <w:rStyle w:val="Hyperlink"/>
                  <w:rFonts w:ascii="Verdana" w:hAnsi="Verdana"/>
                  <w:sz w:val="16"/>
                  <w:szCs w:val="16"/>
                </w:rPr>
                <w:t>Video about scales</w:t>
              </w:r>
            </w:hyperlink>
          </w:p>
        </w:tc>
      </w:tr>
      <w:tr w:rsidR="002B2031" w14:paraId="436AA406" w14:textId="77777777" w:rsidTr="00AB601A">
        <w:tc>
          <w:tcPr>
            <w:tcW w:w="1467" w:type="dxa"/>
            <w:vAlign w:val="center"/>
          </w:tcPr>
          <w:p w14:paraId="36F70326" w14:textId="2445211D" w:rsidR="002B2031" w:rsidRPr="00225ED7" w:rsidRDefault="002B2031" w:rsidP="00A46168">
            <w:pPr>
              <w:jc w:val="center"/>
              <w:rPr>
                <w:rFonts w:ascii="Verdana" w:hAnsi="Verdana"/>
                <w:sz w:val="18"/>
                <w:szCs w:val="18"/>
              </w:rPr>
            </w:pPr>
            <w:r w:rsidRPr="00225ED7">
              <w:rPr>
                <w:rFonts w:ascii="Verdana" w:hAnsi="Verdana"/>
                <w:sz w:val="18"/>
                <w:szCs w:val="18"/>
              </w:rPr>
              <w:t>Coordinate System</w:t>
            </w:r>
          </w:p>
        </w:tc>
        <w:tc>
          <w:tcPr>
            <w:tcW w:w="6395" w:type="dxa"/>
            <w:vAlign w:val="center"/>
          </w:tcPr>
          <w:p w14:paraId="3D40A917" w14:textId="2A12ABCC" w:rsidR="002B2031" w:rsidRPr="00225ED7" w:rsidRDefault="002B2031" w:rsidP="00A46168">
            <w:pPr>
              <w:jc w:val="center"/>
              <w:rPr>
                <w:rFonts w:ascii="Verdana" w:hAnsi="Verdana"/>
                <w:sz w:val="18"/>
                <w:szCs w:val="18"/>
              </w:rPr>
            </w:pPr>
            <w:r w:rsidRPr="00225ED7">
              <w:rPr>
                <w:rFonts w:ascii="Verdana" w:hAnsi="Verdana"/>
                <w:sz w:val="18"/>
                <w:szCs w:val="18"/>
              </w:rPr>
              <w:t xml:space="preserve">A method for identifying the location of a point on the Earth. The </w:t>
            </w:r>
            <w:proofErr w:type="gramStart"/>
            <w:r w:rsidRPr="00225ED7">
              <w:rPr>
                <w:rFonts w:ascii="Verdana" w:hAnsi="Verdana"/>
                <w:sz w:val="18"/>
                <w:szCs w:val="18"/>
              </w:rPr>
              <w:t>most commonly seen</w:t>
            </w:r>
            <w:proofErr w:type="gramEnd"/>
            <w:r w:rsidRPr="00225ED7">
              <w:rPr>
                <w:rFonts w:ascii="Verdana" w:hAnsi="Verdana"/>
                <w:sz w:val="18"/>
                <w:szCs w:val="18"/>
              </w:rPr>
              <w:t xml:space="preserve"> are Latitude and Longitude. There are other common systems that your GIS classes will share. </w:t>
            </w:r>
            <w:r w:rsidRPr="00225ED7">
              <w:rPr>
                <w:rFonts w:ascii="Verdana" w:hAnsi="Verdana"/>
                <w:color w:val="7030A0"/>
                <w:sz w:val="18"/>
                <w:szCs w:val="18"/>
              </w:rPr>
              <w:t>Hint: Think ‘X’ and ‘Y’ axes on a graph.</w:t>
            </w:r>
          </w:p>
        </w:tc>
        <w:tc>
          <w:tcPr>
            <w:tcW w:w="1488" w:type="dxa"/>
            <w:vAlign w:val="center"/>
          </w:tcPr>
          <w:p w14:paraId="74A39A7D" w14:textId="10497B88" w:rsidR="002B2031" w:rsidRPr="006D6F49" w:rsidRDefault="008A7B9F" w:rsidP="00A46168">
            <w:pPr>
              <w:jc w:val="center"/>
              <w:rPr>
                <w:rFonts w:ascii="Verdana" w:hAnsi="Verdana"/>
                <w:sz w:val="16"/>
                <w:szCs w:val="16"/>
              </w:rPr>
            </w:pPr>
            <w:hyperlink r:id="rId9" w:history="1">
              <w:r w:rsidR="006D6F49" w:rsidRPr="006D6F49">
                <w:rPr>
                  <w:rStyle w:val="Hyperlink"/>
                  <w:rFonts w:ascii="Verdana" w:hAnsi="Verdana"/>
                  <w:sz w:val="16"/>
                  <w:szCs w:val="16"/>
                </w:rPr>
                <w:t>Video about coordinate systems</w:t>
              </w:r>
            </w:hyperlink>
          </w:p>
        </w:tc>
      </w:tr>
      <w:tr w:rsidR="002B2031" w14:paraId="41EC1EF9" w14:textId="77777777" w:rsidTr="00AB601A">
        <w:tc>
          <w:tcPr>
            <w:tcW w:w="1467" w:type="dxa"/>
            <w:vAlign w:val="center"/>
          </w:tcPr>
          <w:p w14:paraId="4C13B391" w14:textId="4D035486" w:rsidR="002B2031" w:rsidRPr="00225ED7" w:rsidRDefault="002B2031" w:rsidP="00A46168">
            <w:pPr>
              <w:jc w:val="center"/>
              <w:rPr>
                <w:rFonts w:ascii="Verdana" w:hAnsi="Verdana"/>
                <w:sz w:val="18"/>
                <w:szCs w:val="18"/>
              </w:rPr>
            </w:pPr>
            <w:r w:rsidRPr="00225ED7">
              <w:rPr>
                <w:rFonts w:ascii="Verdana" w:hAnsi="Verdana"/>
                <w:sz w:val="18"/>
                <w:szCs w:val="18"/>
              </w:rPr>
              <w:t>Latitude</w:t>
            </w:r>
          </w:p>
        </w:tc>
        <w:tc>
          <w:tcPr>
            <w:tcW w:w="6395" w:type="dxa"/>
            <w:vAlign w:val="center"/>
          </w:tcPr>
          <w:p w14:paraId="2ADCA57B" w14:textId="307F8601" w:rsidR="002B2031" w:rsidRPr="00225ED7" w:rsidRDefault="002B2031" w:rsidP="00A46168">
            <w:pPr>
              <w:jc w:val="center"/>
              <w:rPr>
                <w:rFonts w:ascii="Verdana" w:hAnsi="Verdana"/>
                <w:sz w:val="18"/>
                <w:szCs w:val="18"/>
              </w:rPr>
            </w:pPr>
            <w:r w:rsidRPr="00225ED7">
              <w:rPr>
                <w:rFonts w:ascii="Verdana" w:hAnsi="Verdana"/>
                <w:sz w:val="18"/>
                <w:szCs w:val="18"/>
              </w:rPr>
              <w:t xml:space="preserve">The angular distance measured north or south from the equator in degrees. </w:t>
            </w:r>
            <w:r w:rsidRPr="00225ED7">
              <w:rPr>
                <w:rFonts w:ascii="Verdana" w:hAnsi="Verdana"/>
                <w:color w:val="7030A0"/>
                <w:sz w:val="18"/>
                <w:szCs w:val="18"/>
              </w:rPr>
              <w:t>Hint: The ‘Y’ axis of our coordinate system</w:t>
            </w:r>
          </w:p>
        </w:tc>
        <w:tc>
          <w:tcPr>
            <w:tcW w:w="1488" w:type="dxa"/>
            <w:vAlign w:val="center"/>
          </w:tcPr>
          <w:p w14:paraId="6DC5376C" w14:textId="4A336CA0" w:rsidR="002B2031" w:rsidRPr="006D6F49" w:rsidRDefault="008A7B9F" w:rsidP="00A46168">
            <w:pPr>
              <w:jc w:val="center"/>
              <w:rPr>
                <w:rFonts w:ascii="Verdana" w:hAnsi="Verdana"/>
                <w:sz w:val="16"/>
                <w:szCs w:val="16"/>
              </w:rPr>
            </w:pPr>
            <w:hyperlink r:id="rId10" w:history="1">
              <w:r w:rsidR="006D6F49" w:rsidRPr="006D6F49">
                <w:rPr>
                  <w:rStyle w:val="Hyperlink"/>
                  <w:rFonts w:ascii="Verdana" w:hAnsi="Verdana"/>
                  <w:sz w:val="16"/>
                  <w:szCs w:val="16"/>
                </w:rPr>
                <w:t>Latitude and Longitude Video</w:t>
              </w:r>
            </w:hyperlink>
          </w:p>
        </w:tc>
      </w:tr>
      <w:tr w:rsidR="002B2031" w14:paraId="1DFF1AA9" w14:textId="77777777" w:rsidTr="00AB601A">
        <w:tc>
          <w:tcPr>
            <w:tcW w:w="1467" w:type="dxa"/>
            <w:vAlign w:val="center"/>
          </w:tcPr>
          <w:p w14:paraId="3F2FC187" w14:textId="280D7BB1" w:rsidR="002B2031" w:rsidRPr="00225ED7" w:rsidRDefault="002B2031" w:rsidP="00A46168">
            <w:pPr>
              <w:jc w:val="center"/>
              <w:rPr>
                <w:rFonts w:ascii="Verdana" w:hAnsi="Verdana"/>
                <w:sz w:val="18"/>
                <w:szCs w:val="18"/>
              </w:rPr>
            </w:pPr>
            <w:r w:rsidRPr="00225ED7">
              <w:rPr>
                <w:rFonts w:ascii="Verdana" w:hAnsi="Verdana"/>
                <w:sz w:val="18"/>
                <w:szCs w:val="18"/>
              </w:rPr>
              <w:t>Longitude</w:t>
            </w:r>
          </w:p>
        </w:tc>
        <w:tc>
          <w:tcPr>
            <w:tcW w:w="6395" w:type="dxa"/>
            <w:vAlign w:val="center"/>
          </w:tcPr>
          <w:p w14:paraId="262028BE" w14:textId="284EF537" w:rsidR="002B2031" w:rsidRPr="00225ED7" w:rsidRDefault="002B2031" w:rsidP="00A46168">
            <w:pPr>
              <w:jc w:val="center"/>
              <w:rPr>
                <w:rFonts w:ascii="Verdana" w:hAnsi="Verdana"/>
                <w:sz w:val="18"/>
                <w:szCs w:val="18"/>
              </w:rPr>
            </w:pPr>
            <w:r w:rsidRPr="00225ED7">
              <w:rPr>
                <w:rFonts w:ascii="Verdana" w:hAnsi="Verdana"/>
                <w:sz w:val="18"/>
                <w:szCs w:val="18"/>
              </w:rPr>
              <w:t xml:space="preserve">The angular distance measured east or west of the prime meridian at Greenwich, England in degrees. </w:t>
            </w:r>
            <w:r w:rsidRPr="00225ED7">
              <w:rPr>
                <w:rFonts w:ascii="Verdana" w:hAnsi="Verdana"/>
                <w:color w:val="7030A0"/>
                <w:sz w:val="18"/>
                <w:szCs w:val="18"/>
              </w:rPr>
              <w:t>Hint: The ‘X’ axis of our coordinate system.</w:t>
            </w:r>
          </w:p>
        </w:tc>
        <w:tc>
          <w:tcPr>
            <w:tcW w:w="1488" w:type="dxa"/>
            <w:vAlign w:val="center"/>
          </w:tcPr>
          <w:p w14:paraId="3AC7CC8D" w14:textId="77777777" w:rsidR="002B2031" w:rsidRDefault="002B2031" w:rsidP="00A46168">
            <w:pPr>
              <w:jc w:val="center"/>
              <w:rPr>
                <w:rFonts w:ascii="Verdana" w:hAnsi="Verdana"/>
              </w:rPr>
            </w:pPr>
          </w:p>
        </w:tc>
      </w:tr>
      <w:tr w:rsidR="006D6F49" w14:paraId="4240D512" w14:textId="77777777" w:rsidTr="00AB601A">
        <w:tc>
          <w:tcPr>
            <w:tcW w:w="1467" w:type="dxa"/>
            <w:vAlign w:val="center"/>
          </w:tcPr>
          <w:p w14:paraId="686E5453" w14:textId="000E1227" w:rsidR="006D6F49" w:rsidRPr="00225ED7" w:rsidRDefault="006D6F49" w:rsidP="00A46168">
            <w:pPr>
              <w:jc w:val="center"/>
              <w:rPr>
                <w:rFonts w:ascii="Verdana" w:hAnsi="Verdana"/>
                <w:sz w:val="18"/>
                <w:szCs w:val="18"/>
              </w:rPr>
            </w:pPr>
            <w:r w:rsidRPr="00225ED7">
              <w:rPr>
                <w:rFonts w:ascii="Verdana" w:hAnsi="Verdana"/>
                <w:sz w:val="18"/>
                <w:szCs w:val="18"/>
              </w:rPr>
              <w:t>Magnetic North Pole</w:t>
            </w:r>
          </w:p>
        </w:tc>
        <w:tc>
          <w:tcPr>
            <w:tcW w:w="6395" w:type="dxa"/>
            <w:vAlign w:val="center"/>
          </w:tcPr>
          <w:p w14:paraId="6BA5F494" w14:textId="7822167E" w:rsidR="006D6F49" w:rsidRPr="00225ED7" w:rsidRDefault="006D6F49" w:rsidP="00A46168">
            <w:pPr>
              <w:jc w:val="center"/>
              <w:rPr>
                <w:rFonts w:ascii="Verdana" w:hAnsi="Verdana"/>
                <w:sz w:val="18"/>
                <w:szCs w:val="18"/>
              </w:rPr>
            </w:pPr>
            <w:r w:rsidRPr="00225ED7">
              <w:rPr>
                <w:rFonts w:ascii="Verdana" w:hAnsi="Verdana"/>
                <w:sz w:val="18"/>
                <w:szCs w:val="18"/>
              </w:rPr>
              <w:t>The point in which the Earth’s magnetic field points straight down, when not at this point the magnetic field points to this point making the point magnetic north.</w:t>
            </w:r>
          </w:p>
        </w:tc>
        <w:tc>
          <w:tcPr>
            <w:tcW w:w="1488" w:type="dxa"/>
            <w:vAlign w:val="center"/>
          </w:tcPr>
          <w:p w14:paraId="58A4B857" w14:textId="5316A3D8" w:rsidR="006D6F49" w:rsidRPr="006D6F49" w:rsidRDefault="008A7B9F" w:rsidP="00A46168">
            <w:pPr>
              <w:jc w:val="center"/>
              <w:rPr>
                <w:rFonts w:ascii="Verdana" w:hAnsi="Verdana"/>
                <w:sz w:val="16"/>
                <w:szCs w:val="16"/>
              </w:rPr>
            </w:pPr>
            <w:hyperlink r:id="rId11" w:history="1">
              <w:r w:rsidR="006D6F49" w:rsidRPr="006D6F49">
                <w:rPr>
                  <w:rStyle w:val="Hyperlink"/>
                  <w:rFonts w:ascii="Verdana" w:hAnsi="Verdana"/>
                  <w:sz w:val="16"/>
                  <w:szCs w:val="16"/>
                </w:rPr>
                <w:t>Earth's magnetic poles</w:t>
              </w:r>
            </w:hyperlink>
          </w:p>
        </w:tc>
      </w:tr>
      <w:tr w:rsidR="006D6F49" w14:paraId="056C3579" w14:textId="77777777" w:rsidTr="00AB601A">
        <w:tc>
          <w:tcPr>
            <w:tcW w:w="1467" w:type="dxa"/>
            <w:vAlign w:val="center"/>
          </w:tcPr>
          <w:p w14:paraId="71FF0D78" w14:textId="18FF9C39" w:rsidR="006D6F49" w:rsidRPr="00225ED7" w:rsidRDefault="006D6F49" w:rsidP="00A46168">
            <w:pPr>
              <w:jc w:val="center"/>
              <w:rPr>
                <w:rFonts w:ascii="Verdana" w:hAnsi="Verdana"/>
                <w:sz w:val="18"/>
                <w:szCs w:val="18"/>
              </w:rPr>
            </w:pPr>
            <w:r w:rsidRPr="00225ED7">
              <w:rPr>
                <w:rFonts w:ascii="Verdana" w:hAnsi="Verdana"/>
                <w:sz w:val="18"/>
                <w:szCs w:val="18"/>
              </w:rPr>
              <w:t>Compass</w:t>
            </w:r>
          </w:p>
        </w:tc>
        <w:tc>
          <w:tcPr>
            <w:tcW w:w="6395" w:type="dxa"/>
            <w:vAlign w:val="center"/>
          </w:tcPr>
          <w:p w14:paraId="60B4B89E" w14:textId="4EC5E5F8" w:rsidR="006D6F49" w:rsidRPr="00225ED7" w:rsidRDefault="006D6F49" w:rsidP="00A46168">
            <w:pPr>
              <w:jc w:val="center"/>
              <w:rPr>
                <w:rFonts w:ascii="Verdana" w:hAnsi="Verdana"/>
                <w:sz w:val="18"/>
                <w:szCs w:val="18"/>
              </w:rPr>
            </w:pPr>
            <w:r w:rsidRPr="00225ED7">
              <w:rPr>
                <w:rFonts w:ascii="Verdana" w:hAnsi="Verdana"/>
                <w:sz w:val="18"/>
                <w:szCs w:val="18"/>
              </w:rPr>
              <w:t>An instrument containing a magnetized pointer that shows the direction of the magnetic north.</w:t>
            </w:r>
          </w:p>
        </w:tc>
        <w:tc>
          <w:tcPr>
            <w:tcW w:w="1488" w:type="dxa"/>
            <w:vAlign w:val="center"/>
          </w:tcPr>
          <w:p w14:paraId="101B6130" w14:textId="2D594E60" w:rsidR="006D6F49" w:rsidRPr="006D6F49" w:rsidRDefault="008A7B9F" w:rsidP="00A46168">
            <w:pPr>
              <w:jc w:val="center"/>
              <w:rPr>
                <w:rFonts w:ascii="Verdana" w:hAnsi="Verdana"/>
                <w:sz w:val="16"/>
                <w:szCs w:val="16"/>
              </w:rPr>
            </w:pPr>
            <w:hyperlink r:id="rId12" w:history="1">
              <w:r w:rsidR="006D6F49" w:rsidRPr="006D6F49">
                <w:rPr>
                  <w:rStyle w:val="Hyperlink"/>
                  <w:rFonts w:ascii="Verdana" w:hAnsi="Verdana"/>
                  <w:sz w:val="16"/>
                  <w:szCs w:val="16"/>
                </w:rPr>
                <w:t>How does a compass work</w:t>
              </w:r>
            </w:hyperlink>
          </w:p>
        </w:tc>
      </w:tr>
      <w:tr w:rsidR="006D6F49" w14:paraId="74AA93AB" w14:textId="77777777" w:rsidTr="00AB601A">
        <w:tc>
          <w:tcPr>
            <w:tcW w:w="1467" w:type="dxa"/>
            <w:vAlign w:val="center"/>
          </w:tcPr>
          <w:p w14:paraId="00C850B9" w14:textId="54D4C4A6" w:rsidR="006D6F49" w:rsidRPr="00225ED7" w:rsidRDefault="006D6F49" w:rsidP="00A46168">
            <w:pPr>
              <w:jc w:val="center"/>
              <w:rPr>
                <w:rFonts w:ascii="Verdana" w:hAnsi="Verdana"/>
                <w:sz w:val="18"/>
                <w:szCs w:val="18"/>
              </w:rPr>
            </w:pPr>
            <w:r w:rsidRPr="00225ED7">
              <w:rPr>
                <w:rFonts w:ascii="Verdana" w:hAnsi="Verdana"/>
                <w:sz w:val="18"/>
                <w:szCs w:val="18"/>
              </w:rPr>
              <w:t>Declination</w:t>
            </w:r>
          </w:p>
        </w:tc>
        <w:tc>
          <w:tcPr>
            <w:tcW w:w="6395" w:type="dxa"/>
            <w:vAlign w:val="center"/>
          </w:tcPr>
          <w:p w14:paraId="1FCD818E" w14:textId="19144139" w:rsidR="006D6F49" w:rsidRPr="00225ED7" w:rsidRDefault="006D6F49" w:rsidP="00A46168">
            <w:pPr>
              <w:jc w:val="center"/>
              <w:rPr>
                <w:rFonts w:ascii="Verdana" w:hAnsi="Verdana"/>
                <w:sz w:val="18"/>
                <w:szCs w:val="18"/>
              </w:rPr>
            </w:pPr>
            <w:r w:rsidRPr="00225ED7">
              <w:rPr>
                <w:rFonts w:ascii="Verdana" w:hAnsi="Verdana"/>
                <w:sz w:val="18"/>
                <w:szCs w:val="18"/>
              </w:rPr>
              <w:t>The difference between geographic North and Magnetic North from any point on Earth is measured in degrees and varies based on location.</w:t>
            </w:r>
          </w:p>
        </w:tc>
        <w:tc>
          <w:tcPr>
            <w:tcW w:w="1488" w:type="dxa"/>
            <w:vAlign w:val="center"/>
          </w:tcPr>
          <w:p w14:paraId="29EFEED8" w14:textId="1DD64DC9" w:rsidR="006D6F49" w:rsidRDefault="008A7B9F" w:rsidP="00A46168">
            <w:pPr>
              <w:jc w:val="center"/>
              <w:rPr>
                <w:rFonts w:ascii="Verdana" w:hAnsi="Verdana"/>
              </w:rPr>
            </w:pPr>
            <w:hyperlink r:id="rId13" w:history="1">
              <w:r w:rsidR="00382B84" w:rsidRPr="00382B84">
                <w:rPr>
                  <w:rStyle w:val="Hyperlink"/>
                  <w:rFonts w:ascii="Verdana" w:hAnsi="Verdana"/>
                  <w:sz w:val="16"/>
                  <w:szCs w:val="16"/>
                </w:rPr>
                <w:t>Magnetic declination explained</w:t>
              </w:r>
            </w:hyperlink>
          </w:p>
        </w:tc>
      </w:tr>
      <w:tr w:rsidR="006D6F49" w14:paraId="0906145C" w14:textId="77777777" w:rsidTr="00AB601A">
        <w:tc>
          <w:tcPr>
            <w:tcW w:w="1467" w:type="dxa"/>
            <w:vAlign w:val="center"/>
          </w:tcPr>
          <w:p w14:paraId="51A6F7FA" w14:textId="324567CB" w:rsidR="006D6F49" w:rsidRPr="00225ED7" w:rsidRDefault="006D6F49" w:rsidP="00A46168">
            <w:pPr>
              <w:jc w:val="center"/>
              <w:rPr>
                <w:rFonts w:ascii="Verdana" w:hAnsi="Verdana"/>
                <w:sz w:val="18"/>
                <w:szCs w:val="18"/>
              </w:rPr>
            </w:pPr>
            <w:r w:rsidRPr="00225ED7">
              <w:rPr>
                <w:rFonts w:ascii="Verdana" w:hAnsi="Verdana"/>
                <w:sz w:val="18"/>
                <w:szCs w:val="18"/>
              </w:rPr>
              <w:t>Compass Bearing</w:t>
            </w:r>
          </w:p>
        </w:tc>
        <w:tc>
          <w:tcPr>
            <w:tcW w:w="6395" w:type="dxa"/>
            <w:vAlign w:val="center"/>
          </w:tcPr>
          <w:p w14:paraId="0D8402E5" w14:textId="3916F14A" w:rsidR="006D6F49" w:rsidRPr="00225ED7" w:rsidRDefault="00382B84" w:rsidP="00A46168">
            <w:pPr>
              <w:jc w:val="center"/>
              <w:rPr>
                <w:rFonts w:ascii="Verdana" w:hAnsi="Verdana"/>
                <w:sz w:val="18"/>
                <w:szCs w:val="18"/>
              </w:rPr>
            </w:pPr>
            <w:r w:rsidRPr="00225ED7">
              <w:rPr>
                <w:rFonts w:ascii="Verdana" w:hAnsi="Verdana"/>
                <w:sz w:val="18"/>
                <w:szCs w:val="18"/>
              </w:rPr>
              <w:t>A specific angle between 0</w:t>
            </w:r>
            <w:r w:rsidRPr="00225ED7">
              <w:rPr>
                <w:rFonts w:ascii="Verdana" w:hAnsi="Verdana"/>
                <w:sz w:val="18"/>
                <w:szCs w:val="18"/>
              </w:rPr>
              <w:sym w:font="Symbol" w:char="F0B0"/>
            </w:r>
            <w:r w:rsidRPr="00225ED7">
              <w:rPr>
                <w:rFonts w:ascii="Verdana" w:hAnsi="Verdana"/>
                <w:sz w:val="18"/>
                <w:szCs w:val="18"/>
              </w:rPr>
              <w:t xml:space="preserve"> and 359.9</w:t>
            </w:r>
            <w:r w:rsidRPr="00225ED7">
              <w:rPr>
                <w:rFonts w:ascii="Verdana" w:hAnsi="Verdana"/>
                <w:sz w:val="18"/>
                <w:szCs w:val="18"/>
              </w:rPr>
              <w:sym w:font="Symbol" w:char="F0B0"/>
            </w:r>
            <w:r w:rsidRPr="00225ED7">
              <w:rPr>
                <w:rFonts w:ascii="Verdana" w:hAnsi="Verdana"/>
                <w:sz w:val="18"/>
                <w:szCs w:val="18"/>
              </w:rPr>
              <w:t xml:space="preserve"> where 0</w:t>
            </w:r>
            <w:r w:rsidRPr="00225ED7">
              <w:rPr>
                <w:rFonts w:ascii="Verdana" w:hAnsi="Verdana"/>
                <w:sz w:val="18"/>
                <w:szCs w:val="18"/>
              </w:rPr>
              <w:sym w:font="Symbol" w:char="F0B0"/>
            </w:r>
            <w:r w:rsidRPr="00225ED7">
              <w:rPr>
                <w:rFonts w:ascii="Verdana" w:hAnsi="Verdana"/>
                <w:sz w:val="18"/>
                <w:szCs w:val="18"/>
              </w:rPr>
              <w:t xml:space="preserve"> = North, 90</w:t>
            </w:r>
            <w:r w:rsidRPr="00225ED7">
              <w:rPr>
                <w:rFonts w:ascii="Verdana" w:hAnsi="Verdana"/>
                <w:sz w:val="18"/>
                <w:szCs w:val="18"/>
              </w:rPr>
              <w:sym w:font="Symbol" w:char="F0B0"/>
            </w:r>
            <w:r w:rsidRPr="00225ED7">
              <w:rPr>
                <w:rFonts w:ascii="Verdana" w:hAnsi="Verdana"/>
                <w:sz w:val="18"/>
                <w:szCs w:val="18"/>
              </w:rPr>
              <w:t xml:space="preserve"> = East, 180</w:t>
            </w:r>
            <w:r w:rsidRPr="00225ED7">
              <w:rPr>
                <w:rFonts w:ascii="Verdana" w:hAnsi="Verdana"/>
                <w:sz w:val="18"/>
                <w:szCs w:val="18"/>
              </w:rPr>
              <w:sym w:font="Symbol" w:char="F0B0"/>
            </w:r>
            <w:r w:rsidRPr="00225ED7">
              <w:rPr>
                <w:rFonts w:ascii="Verdana" w:hAnsi="Verdana"/>
                <w:sz w:val="18"/>
                <w:szCs w:val="18"/>
              </w:rPr>
              <w:t>= South, and 270</w:t>
            </w:r>
            <w:r w:rsidRPr="00225ED7">
              <w:rPr>
                <w:rFonts w:ascii="Verdana" w:hAnsi="Verdana"/>
                <w:sz w:val="18"/>
                <w:szCs w:val="18"/>
              </w:rPr>
              <w:sym w:font="Symbol" w:char="F0B0"/>
            </w:r>
            <w:r w:rsidRPr="00225ED7">
              <w:rPr>
                <w:rFonts w:ascii="Verdana" w:hAnsi="Verdana"/>
                <w:sz w:val="18"/>
                <w:szCs w:val="18"/>
              </w:rPr>
              <w:t xml:space="preserve">= West. See </w:t>
            </w:r>
            <w:hyperlink w:anchor="Fig1" w:history="1">
              <w:r w:rsidRPr="00225ED7">
                <w:rPr>
                  <w:rStyle w:val="Hyperlink"/>
                  <w:rFonts w:ascii="Verdana" w:hAnsi="Verdana"/>
                  <w:sz w:val="18"/>
                  <w:szCs w:val="18"/>
                </w:rPr>
                <w:t>Figure 1</w:t>
              </w:r>
            </w:hyperlink>
            <w:r w:rsidRPr="00225ED7">
              <w:rPr>
                <w:rFonts w:ascii="Verdana" w:hAnsi="Verdana"/>
                <w:sz w:val="18"/>
                <w:szCs w:val="18"/>
              </w:rPr>
              <w:t>.</w:t>
            </w:r>
          </w:p>
        </w:tc>
        <w:tc>
          <w:tcPr>
            <w:tcW w:w="1488" w:type="dxa"/>
            <w:vAlign w:val="center"/>
          </w:tcPr>
          <w:p w14:paraId="1C6FD333" w14:textId="5F07630F" w:rsidR="006D6F49" w:rsidRDefault="008A7B9F" w:rsidP="00A46168">
            <w:pPr>
              <w:jc w:val="center"/>
              <w:rPr>
                <w:rFonts w:ascii="Verdana" w:hAnsi="Verdana"/>
              </w:rPr>
            </w:pPr>
            <w:hyperlink r:id="rId14" w:history="1">
              <w:r w:rsidR="00382B84" w:rsidRPr="00382B84">
                <w:rPr>
                  <w:rStyle w:val="Hyperlink"/>
                  <w:rFonts w:ascii="Verdana" w:hAnsi="Verdana"/>
                  <w:sz w:val="15"/>
                  <w:szCs w:val="15"/>
                </w:rPr>
                <w:t>Compass Bearings explained</w:t>
              </w:r>
            </w:hyperlink>
          </w:p>
        </w:tc>
      </w:tr>
      <w:tr w:rsidR="006D6F49" w14:paraId="1274E3F6" w14:textId="77777777" w:rsidTr="00AB601A">
        <w:tc>
          <w:tcPr>
            <w:tcW w:w="1467" w:type="dxa"/>
            <w:vAlign w:val="center"/>
          </w:tcPr>
          <w:p w14:paraId="2774EAAE" w14:textId="1110F029" w:rsidR="006D6F49" w:rsidRPr="00225ED7" w:rsidRDefault="006538EE" w:rsidP="00A46168">
            <w:pPr>
              <w:jc w:val="center"/>
              <w:rPr>
                <w:rFonts w:ascii="Verdana" w:hAnsi="Verdana"/>
                <w:sz w:val="18"/>
                <w:szCs w:val="18"/>
              </w:rPr>
            </w:pPr>
            <w:r w:rsidRPr="00225ED7">
              <w:rPr>
                <w:rFonts w:ascii="Verdana" w:hAnsi="Verdana"/>
                <w:sz w:val="18"/>
                <w:szCs w:val="18"/>
              </w:rPr>
              <w:t>Aspect</w:t>
            </w:r>
          </w:p>
        </w:tc>
        <w:tc>
          <w:tcPr>
            <w:tcW w:w="6395" w:type="dxa"/>
            <w:vAlign w:val="center"/>
          </w:tcPr>
          <w:p w14:paraId="4B5BD726" w14:textId="37FF87E7" w:rsidR="006D6F49" w:rsidRPr="00225ED7" w:rsidRDefault="006538EE" w:rsidP="00A46168">
            <w:pPr>
              <w:jc w:val="center"/>
              <w:rPr>
                <w:rFonts w:ascii="Verdana" w:hAnsi="Verdana"/>
                <w:sz w:val="18"/>
                <w:szCs w:val="18"/>
              </w:rPr>
            </w:pPr>
            <w:r w:rsidRPr="00225ED7">
              <w:rPr>
                <w:rFonts w:ascii="Verdana" w:hAnsi="Verdana"/>
                <w:sz w:val="18"/>
                <w:szCs w:val="18"/>
              </w:rPr>
              <w:t xml:space="preserve">The compass orientation of a slope. </w:t>
            </w:r>
            <w:r w:rsidRPr="00225ED7">
              <w:rPr>
                <w:rFonts w:ascii="Verdana" w:hAnsi="Verdana"/>
                <w:color w:val="7030A0"/>
                <w:sz w:val="18"/>
                <w:szCs w:val="18"/>
              </w:rPr>
              <w:t>Hint: If you poured water on a slope, which way would it flow? Face that direction and record a compass bearing</w:t>
            </w:r>
          </w:p>
        </w:tc>
        <w:tc>
          <w:tcPr>
            <w:tcW w:w="1488" w:type="dxa"/>
            <w:vAlign w:val="center"/>
          </w:tcPr>
          <w:p w14:paraId="1D59A0A7" w14:textId="77777777" w:rsidR="006D6F49" w:rsidRDefault="006D6F49" w:rsidP="00A46168">
            <w:pPr>
              <w:jc w:val="center"/>
              <w:rPr>
                <w:rFonts w:ascii="Verdana" w:hAnsi="Verdana"/>
              </w:rPr>
            </w:pPr>
          </w:p>
        </w:tc>
      </w:tr>
      <w:tr w:rsidR="00835298" w14:paraId="2A53B898" w14:textId="77777777" w:rsidTr="00AB601A">
        <w:tc>
          <w:tcPr>
            <w:tcW w:w="1467" w:type="dxa"/>
            <w:vAlign w:val="center"/>
          </w:tcPr>
          <w:p w14:paraId="606C5C2D" w14:textId="255B2B42" w:rsidR="00835298" w:rsidRPr="00225ED7" w:rsidRDefault="00835298" w:rsidP="00A46168">
            <w:pPr>
              <w:jc w:val="center"/>
              <w:rPr>
                <w:rFonts w:ascii="Verdana" w:hAnsi="Verdana"/>
                <w:sz w:val="18"/>
                <w:szCs w:val="18"/>
              </w:rPr>
            </w:pPr>
            <w:r w:rsidRPr="00225ED7">
              <w:rPr>
                <w:rFonts w:ascii="Verdana" w:hAnsi="Verdana"/>
                <w:sz w:val="18"/>
                <w:szCs w:val="18"/>
              </w:rPr>
              <w:t>Contour Lines</w:t>
            </w:r>
            <w:r w:rsidR="00225ED7" w:rsidRPr="00225ED7">
              <w:rPr>
                <w:rFonts w:ascii="Verdana" w:hAnsi="Verdana"/>
                <w:sz w:val="18"/>
                <w:szCs w:val="18"/>
              </w:rPr>
              <w:t xml:space="preserve"> (Topo Lines)</w:t>
            </w:r>
            <w:r w:rsidR="00AB601A" w:rsidRPr="00225ED7">
              <w:rPr>
                <w:rFonts w:ascii="Verdana" w:hAnsi="Verdana"/>
                <w:sz w:val="18"/>
                <w:szCs w:val="18"/>
              </w:rPr>
              <w:t xml:space="preserve"> and Intervals</w:t>
            </w:r>
          </w:p>
        </w:tc>
        <w:tc>
          <w:tcPr>
            <w:tcW w:w="6395" w:type="dxa"/>
            <w:vAlign w:val="center"/>
          </w:tcPr>
          <w:p w14:paraId="38190589" w14:textId="2D1EFD09" w:rsidR="00835298" w:rsidRPr="00225ED7" w:rsidRDefault="00225ED7" w:rsidP="00A46168">
            <w:pPr>
              <w:jc w:val="center"/>
              <w:rPr>
                <w:rFonts w:ascii="Verdana" w:hAnsi="Verdana"/>
                <w:sz w:val="18"/>
                <w:szCs w:val="18"/>
              </w:rPr>
            </w:pPr>
            <w:r w:rsidRPr="00225ED7">
              <w:rPr>
                <w:rFonts w:ascii="Verdana" w:hAnsi="Verdana"/>
                <w:sz w:val="18"/>
                <w:szCs w:val="18"/>
              </w:rPr>
              <w:t>Contour</w:t>
            </w:r>
            <w:r>
              <w:rPr>
                <w:rFonts w:ascii="Verdana" w:hAnsi="Verdana"/>
                <w:sz w:val="18"/>
                <w:szCs w:val="18"/>
              </w:rPr>
              <w:t xml:space="preserve"> lines, also called topographic (or topo) lines,</w:t>
            </w:r>
            <w:r w:rsidR="00835298" w:rsidRPr="00225ED7">
              <w:rPr>
                <w:rFonts w:ascii="Verdana" w:hAnsi="Verdana"/>
                <w:sz w:val="18"/>
                <w:szCs w:val="18"/>
              </w:rPr>
              <w:t xml:space="preserve"> represent lines </w:t>
            </w:r>
            <w:r w:rsidR="00D06621" w:rsidRPr="00225ED7">
              <w:rPr>
                <w:rFonts w:ascii="Verdana" w:hAnsi="Verdana"/>
                <w:sz w:val="18"/>
                <w:szCs w:val="18"/>
              </w:rPr>
              <w:t>of equal elevation above sea level</w:t>
            </w:r>
            <w:r w:rsidR="00AB601A" w:rsidRPr="00225ED7">
              <w:rPr>
                <w:rFonts w:ascii="Verdana" w:hAnsi="Verdana"/>
                <w:sz w:val="18"/>
                <w:szCs w:val="18"/>
              </w:rPr>
              <w:t xml:space="preserve"> and contour interval is the amount of elevation between contour lines</w:t>
            </w:r>
            <w:r w:rsidR="00D06621" w:rsidRPr="00225ED7">
              <w:rPr>
                <w:rFonts w:ascii="Verdana" w:hAnsi="Verdana"/>
                <w:sz w:val="18"/>
                <w:szCs w:val="18"/>
              </w:rPr>
              <w:t xml:space="preserve">. </w:t>
            </w:r>
          </w:p>
        </w:tc>
        <w:tc>
          <w:tcPr>
            <w:tcW w:w="1488" w:type="dxa"/>
            <w:vAlign w:val="center"/>
          </w:tcPr>
          <w:p w14:paraId="32F634C8" w14:textId="77777777" w:rsidR="00835298" w:rsidRDefault="00835298" w:rsidP="00A46168">
            <w:pPr>
              <w:jc w:val="center"/>
              <w:rPr>
                <w:rFonts w:ascii="Verdana" w:hAnsi="Verdana"/>
              </w:rPr>
            </w:pPr>
          </w:p>
        </w:tc>
      </w:tr>
      <w:tr w:rsidR="00D06621" w14:paraId="485D2BF6" w14:textId="77777777" w:rsidTr="00AB601A">
        <w:tc>
          <w:tcPr>
            <w:tcW w:w="1467" w:type="dxa"/>
            <w:vAlign w:val="center"/>
          </w:tcPr>
          <w:p w14:paraId="4A43037B" w14:textId="3383A457" w:rsidR="00D06621" w:rsidRPr="00225ED7" w:rsidRDefault="00AB601A" w:rsidP="00A46168">
            <w:pPr>
              <w:jc w:val="center"/>
              <w:rPr>
                <w:rFonts w:ascii="Verdana" w:hAnsi="Verdana"/>
                <w:sz w:val="18"/>
                <w:szCs w:val="18"/>
              </w:rPr>
            </w:pPr>
            <w:r w:rsidRPr="00225ED7">
              <w:rPr>
                <w:rFonts w:ascii="Verdana" w:hAnsi="Verdana"/>
                <w:sz w:val="18"/>
                <w:szCs w:val="18"/>
              </w:rPr>
              <w:t>Cardinal Direction</w:t>
            </w:r>
          </w:p>
        </w:tc>
        <w:tc>
          <w:tcPr>
            <w:tcW w:w="6395" w:type="dxa"/>
            <w:vAlign w:val="center"/>
          </w:tcPr>
          <w:p w14:paraId="07E95EED" w14:textId="2BC62122" w:rsidR="00D06621" w:rsidRPr="00225ED7" w:rsidRDefault="00AB601A" w:rsidP="00A46168">
            <w:pPr>
              <w:jc w:val="center"/>
              <w:rPr>
                <w:rFonts w:ascii="Verdana" w:hAnsi="Verdana"/>
                <w:sz w:val="18"/>
                <w:szCs w:val="18"/>
              </w:rPr>
            </w:pPr>
            <w:r w:rsidRPr="00225ED7">
              <w:rPr>
                <w:rFonts w:ascii="Verdana" w:hAnsi="Verdana"/>
                <w:sz w:val="18"/>
                <w:szCs w:val="18"/>
              </w:rPr>
              <w:t>Cardinal directions are the main bearings; North, South, East, West. Intermediate directions are NW, SW etc.</w:t>
            </w:r>
            <w:r w:rsidR="00D06621" w:rsidRPr="00225ED7">
              <w:rPr>
                <w:rFonts w:ascii="Verdana" w:hAnsi="Verdana"/>
                <w:sz w:val="18"/>
                <w:szCs w:val="18"/>
              </w:rPr>
              <w:t xml:space="preserve"> </w:t>
            </w:r>
          </w:p>
        </w:tc>
        <w:tc>
          <w:tcPr>
            <w:tcW w:w="1488" w:type="dxa"/>
            <w:vAlign w:val="center"/>
          </w:tcPr>
          <w:p w14:paraId="1EEB6A63" w14:textId="77777777" w:rsidR="00D06621" w:rsidRDefault="00D06621" w:rsidP="00A46168">
            <w:pPr>
              <w:jc w:val="center"/>
              <w:rPr>
                <w:rFonts w:ascii="Verdana" w:hAnsi="Verdana"/>
              </w:rPr>
            </w:pPr>
          </w:p>
        </w:tc>
      </w:tr>
      <w:tr w:rsidR="00E268B7" w14:paraId="512CB831" w14:textId="77777777" w:rsidTr="00AB601A">
        <w:tc>
          <w:tcPr>
            <w:tcW w:w="1467" w:type="dxa"/>
            <w:vAlign w:val="center"/>
          </w:tcPr>
          <w:p w14:paraId="43BCB055" w14:textId="3750BD5D" w:rsidR="00E268B7" w:rsidRPr="00225ED7" w:rsidRDefault="00E268B7" w:rsidP="00A46168">
            <w:pPr>
              <w:jc w:val="center"/>
              <w:rPr>
                <w:rFonts w:ascii="Verdana" w:hAnsi="Verdana"/>
                <w:sz w:val="18"/>
                <w:szCs w:val="18"/>
              </w:rPr>
            </w:pPr>
            <w:r w:rsidRPr="00225ED7">
              <w:rPr>
                <w:rFonts w:ascii="Verdana" w:hAnsi="Verdana"/>
                <w:sz w:val="18"/>
                <w:szCs w:val="18"/>
              </w:rPr>
              <w:t>Azimuth</w:t>
            </w:r>
          </w:p>
        </w:tc>
        <w:tc>
          <w:tcPr>
            <w:tcW w:w="6395" w:type="dxa"/>
            <w:vAlign w:val="center"/>
          </w:tcPr>
          <w:p w14:paraId="38C5770F" w14:textId="2B2772DF" w:rsidR="00E268B7" w:rsidRPr="00225ED7" w:rsidRDefault="00E268B7" w:rsidP="00A46168">
            <w:pPr>
              <w:jc w:val="center"/>
              <w:rPr>
                <w:rFonts w:ascii="Verdana" w:hAnsi="Verdana"/>
                <w:sz w:val="18"/>
                <w:szCs w:val="18"/>
              </w:rPr>
            </w:pPr>
            <w:r w:rsidRPr="00225ED7">
              <w:rPr>
                <w:rFonts w:ascii="Verdana" w:hAnsi="Verdana"/>
                <w:sz w:val="18"/>
                <w:szCs w:val="18"/>
              </w:rPr>
              <w:t>Azimuth refers to an angle from you to another object in degrees</w:t>
            </w:r>
          </w:p>
        </w:tc>
        <w:tc>
          <w:tcPr>
            <w:tcW w:w="1488" w:type="dxa"/>
            <w:vAlign w:val="center"/>
          </w:tcPr>
          <w:p w14:paraId="0A754D8C" w14:textId="77777777" w:rsidR="00E268B7" w:rsidRDefault="00E268B7" w:rsidP="00A46168">
            <w:pPr>
              <w:jc w:val="center"/>
              <w:rPr>
                <w:rFonts w:ascii="Verdana" w:hAnsi="Verdana"/>
              </w:rPr>
            </w:pPr>
          </w:p>
        </w:tc>
      </w:tr>
    </w:tbl>
    <w:p w14:paraId="62B08CE4" w14:textId="77777777" w:rsidR="002B2031" w:rsidRDefault="002B2031" w:rsidP="00B4118D">
      <w:pPr>
        <w:pBdr>
          <w:bottom w:val="single" w:sz="12" w:space="1" w:color="auto"/>
        </w:pBdr>
        <w:rPr>
          <w:rFonts w:ascii="Verdana" w:hAnsi="Verdana"/>
        </w:rPr>
      </w:pPr>
    </w:p>
    <w:p w14:paraId="27C6DD6B" w14:textId="77777777" w:rsidR="00B4118D" w:rsidRDefault="00B4118D" w:rsidP="00B4118D">
      <w:pPr>
        <w:pBdr>
          <w:bottom w:val="single" w:sz="12" w:space="1" w:color="auto"/>
        </w:pBdr>
        <w:rPr>
          <w:rFonts w:ascii="Verdana" w:hAnsi="Verdana"/>
        </w:rPr>
      </w:pPr>
    </w:p>
    <w:p w14:paraId="5A902265" w14:textId="77777777" w:rsidR="00382B84" w:rsidRDefault="00382B84" w:rsidP="00B4118D">
      <w:pPr>
        <w:pBdr>
          <w:bottom w:val="single" w:sz="12" w:space="1" w:color="auto"/>
        </w:pBdr>
        <w:rPr>
          <w:rFonts w:ascii="Verdana" w:hAnsi="Verdana"/>
        </w:rPr>
      </w:pPr>
    </w:p>
    <w:p w14:paraId="301C4753" w14:textId="77777777" w:rsidR="00382B84" w:rsidRDefault="00382B84" w:rsidP="00382B84">
      <w:pPr>
        <w:keepNext/>
        <w:pBdr>
          <w:bottom w:val="single" w:sz="12" w:space="1" w:color="auto"/>
        </w:pBdr>
        <w:jc w:val="center"/>
      </w:pPr>
      <w:r>
        <w:lastRenderedPageBreak/>
        <w:fldChar w:fldCharType="begin"/>
      </w:r>
      <w:r>
        <w:instrText xml:space="preserve"> INCLUDEPICTURE "/Users/michael/Library/Group Containers/UBF8T346G9.ms/WebArchiveCopyPasteTempFiles/com.microsoft.Word/cb_1_copy.jpeg" \* MERGEFORMATINET </w:instrText>
      </w:r>
      <w:r>
        <w:fldChar w:fldCharType="separate"/>
      </w:r>
      <w:bookmarkStart w:id="0" w:name="Fig1"/>
      <w:r>
        <w:rPr>
          <w:noProof/>
        </w:rPr>
        <w:drawing>
          <wp:inline distT="0" distB="0" distL="0" distR="0" wp14:anchorId="4D41CC56" wp14:editId="63B0FE79">
            <wp:extent cx="4813300" cy="4572635"/>
            <wp:effectExtent l="0" t="0" r="0" b="0"/>
            <wp:docPr id="867036802" name="Picture 2" descr="Compass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ss Bear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9996" cy="4616996"/>
                    </a:xfrm>
                    <a:prstGeom prst="rect">
                      <a:avLst/>
                    </a:prstGeom>
                    <a:noFill/>
                    <a:ln>
                      <a:noFill/>
                    </a:ln>
                  </pic:spPr>
                </pic:pic>
              </a:graphicData>
            </a:graphic>
          </wp:inline>
        </w:drawing>
      </w:r>
      <w:bookmarkEnd w:id="0"/>
      <w:r>
        <w:fldChar w:fldCharType="end"/>
      </w:r>
    </w:p>
    <w:p w14:paraId="023CBFF0" w14:textId="02DA6356" w:rsidR="00382B84" w:rsidRDefault="00382B84" w:rsidP="00382B84">
      <w:pPr>
        <w:pStyle w:val="Caption"/>
        <w:jc w:val="center"/>
        <w:rPr>
          <w:rFonts w:ascii="Verdana" w:hAnsi="Verdana"/>
        </w:rPr>
      </w:pPr>
      <w:r>
        <w:t xml:space="preserve">Figure </w:t>
      </w:r>
      <w:r>
        <w:fldChar w:fldCharType="begin"/>
      </w:r>
      <w:r>
        <w:instrText xml:space="preserve"> SEQ Figure \* ARABIC </w:instrText>
      </w:r>
      <w:r>
        <w:fldChar w:fldCharType="separate"/>
      </w:r>
      <w:r w:rsidR="00CA2BC0">
        <w:rPr>
          <w:noProof/>
        </w:rPr>
        <w:t>1</w:t>
      </w:r>
      <w:r>
        <w:rPr>
          <w:noProof/>
        </w:rPr>
        <w:fldChar w:fldCharType="end"/>
      </w:r>
      <w:r>
        <w:t xml:space="preserve">: Standard compass bearings in 22.5-degree intervals to show the main bearings (N, S, </w:t>
      </w:r>
      <w:proofErr w:type="gramStart"/>
      <w:r>
        <w:t>E,W</w:t>
      </w:r>
      <w:proofErr w:type="gramEnd"/>
      <w:r>
        <w:t>). These provide general bearings, however, in field navigation and forestry we will use bearings that are more precise by using our compass.</w:t>
      </w:r>
    </w:p>
    <w:p w14:paraId="3CF59F5E" w14:textId="77777777" w:rsidR="006538EE" w:rsidRDefault="006538EE" w:rsidP="00B4118D">
      <w:pPr>
        <w:pBdr>
          <w:bottom w:val="single" w:sz="12" w:space="1" w:color="auto"/>
        </w:pBdr>
        <w:rPr>
          <w:rFonts w:ascii="Verdana" w:hAnsi="Verdana"/>
        </w:rPr>
        <w:sectPr w:rsidR="006538EE">
          <w:headerReference w:type="default" r:id="rId16"/>
          <w:footerReference w:type="even" r:id="rId17"/>
          <w:footerReference w:type="default" r:id="rId18"/>
          <w:pgSz w:w="12240" w:h="15840"/>
          <w:pgMar w:top="1440" w:right="1440" w:bottom="1440" w:left="1440" w:header="720" w:footer="720" w:gutter="0"/>
          <w:cols w:space="720"/>
          <w:docGrid w:linePitch="360"/>
        </w:sectPr>
      </w:pPr>
    </w:p>
    <w:p w14:paraId="51BC394F" w14:textId="3E369E37" w:rsidR="00382B84" w:rsidRPr="006538EE" w:rsidRDefault="006538EE" w:rsidP="00B4118D">
      <w:pPr>
        <w:pBdr>
          <w:bottom w:val="single" w:sz="12" w:space="1" w:color="auto"/>
        </w:pBdr>
        <w:rPr>
          <w:rFonts w:ascii="Verdana" w:hAnsi="Verdana"/>
          <w:b/>
          <w:bCs/>
          <w:color w:val="7030A0"/>
          <w:sz w:val="28"/>
          <w:szCs w:val="28"/>
        </w:rPr>
      </w:pPr>
      <w:r w:rsidRPr="006538EE">
        <w:rPr>
          <w:rFonts w:ascii="Verdana" w:hAnsi="Verdana"/>
          <w:b/>
          <w:bCs/>
          <w:color w:val="7030A0"/>
          <w:sz w:val="28"/>
          <w:szCs w:val="28"/>
        </w:rPr>
        <w:lastRenderedPageBreak/>
        <w:t>Activity</w:t>
      </w:r>
      <w:r>
        <w:rPr>
          <w:rFonts w:ascii="Verdana" w:hAnsi="Verdana"/>
          <w:b/>
          <w:bCs/>
          <w:color w:val="7030A0"/>
          <w:sz w:val="28"/>
          <w:szCs w:val="28"/>
        </w:rPr>
        <w:t>: Compass Bearing and Aspect</w:t>
      </w:r>
    </w:p>
    <w:p w14:paraId="3B07697A" w14:textId="77777777" w:rsidR="006538EE" w:rsidRDefault="006538EE" w:rsidP="00B4118D">
      <w:pPr>
        <w:pBdr>
          <w:bottom w:val="single" w:sz="12" w:space="1" w:color="auto"/>
        </w:pBdr>
        <w:rPr>
          <w:rFonts w:ascii="Verdana" w:hAnsi="Verdana"/>
        </w:rPr>
      </w:pPr>
    </w:p>
    <w:p w14:paraId="4C623DC7" w14:textId="79B315C3" w:rsidR="00D70290" w:rsidRDefault="00AC7E8E" w:rsidP="00B4118D">
      <w:pPr>
        <w:pBdr>
          <w:bottom w:val="single" w:sz="12" w:space="1" w:color="auto"/>
        </w:pBdr>
        <w:rPr>
          <w:rFonts w:ascii="Verdana" w:hAnsi="Verdana"/>
          <w:color w:val="000000" w:themeColor="text1"/>
        </w:rPr>
      </w:pPr>
      <w:r w:rsidRPr="00AC7E8E">
        <w:rPr>
          <w:rFonts w:ascii="Verdana" w:hAnsi="Verdana"/>
          <w:color w:val="7030A0"/>
          <w:sz w:val="28"/>
          <w:szCs w:val="28"/>
        </w:rPr>
        <w:t>Question</w:t>
      </w:r>
      <w:r>
        <w:rPr>
          <w:rFonts w:ascii="Verdana" w:hAnsi="Verdana"/>
          <w:color w:val="7030A0"/>
          <w:sz w:val="28"/>
          <w:szCs w:val="28"/>
        </w:rPr>
        <w:t xml:space="preserve">: </w:t>
      </w:r>
      <w:r w:rsidRPr="00AC7E8E">
        <w:rPr>
          <w:rFonts w:ascii="Verdana" w:hAnsi="Verdana"/>
          <w:color w:val="000000" w:themeColor="text1"/>
        </w:rPr>
        <w:t xml:space="preserve">Discuss with your group what aspect means. Reference the above definitions and write your own definition of </w:t>
      </w:r>
      <w:r>
        <w:rPr>
          <w:rFonts w:ascii="Verdana" w:hAnsi="Verdana"/>
          <w:color w:val="000000" w:themeColor="text1"/>
        </w:rPr>
        <w:t xml:space="preserve">the </w:t>
      </w:r>
      <w:r w:rsidRPr="00AC7E8E">
        <w:rPr>
          <w:rFonts w:ascii="Verdana" w:hAnsi="Verdana"/>
          <w:color w:val="000000" w:themeColor="text1"/>
        </w:rPr>
        <w:t xml:space="preserve">aspect below. </w:t>
      </w:r>
      <w:r>
        <w:rPr>
          <w:rFonts w:ascii="Verdana" w:hAnsi="Verdana"/>
          <w:color w:val="000000" w:themeColor="text1"/>
        </w:rPr>
        <w:t xml:space="preserve">Come up with at least two reasons why understanding </w:t>
      </w:r>
      <w:r w:rsidR="00FB667B">
        <w:rPr>
          <w:rFonts w:ascii="Verdana" w:hAnsi="Verdana"/>
          <w:color w:val="000000" w:themeColor="text1"/>
        </w:rPr>
        <w:t xml:space="preserve">the </w:t>
      </w:r>
      <w:r>
        <w:rPr>
          <w:rFonts w:ascii="Verdana" w:hAnsi="Verdana"/>
          <w:color w:val="000000" w:themeColor="text1"/>
        </w:rPr>
        <w:t xml:space="preserve">aspect is important. </w:t>
      </w:r>
    </w:p>
    <w:p w14:paraId="3359C771" w14:textId="77777777" w:rsidR="00C803DF" w:rsidRDefault="00C803DF" w:rsidP="00FB667B">
      <w:pPr>
        <w:pBdr>
          <w:bottom w:val="single" w:sz="12" w:space="1" w:color="auto"/>
        </w:pBdr>
        <w:spacing w:line="360" w:lineRule="auto"/>
        <w:rPr>
          <w:rFonts w:ascii="Verdana" w:hAnsi="Verdana"/>
          <w:color w:val="000000" w:themeColor="text1"/>
        </w:rPr>
      </w:pPr>
    </w:p>
    <w:p w14:paraId="7A65F635" w14:textId="297973BC" w:rsidR="00FB667B" w:rsidRDefault="00FB667B" w:rsidP="00FB667B">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p w14:paraId="328A908A" w14:textId="77777777" w:rsidR="00086340" w:rsidRDefault="00086340" w:rsidP="00B4118D">
      <w:pPr>
        <w:pBdr>
          <w:bottom w:val="single" w:sz="12" w:space="1" w:color="auto"/>
        </w:pBdr>
        <w:rPr>
          <w:rFonts w:ascii="Verdana" w:hAnsi="Verdana"/>
          <w:b/>
          <w:bCs/>
          <w:color w:val="7030A0"/>
        </w:rPr>
      </w:pPr>
    </w:p>
    <w:p w14:paraId="57608CD9" w14:textId="7CF3B2DF" w:rsidR="00086340" w:rsidRPr="00086340" w:rsidRDefault="00086340" w:rsidP="00B4118D">
      <w:pPr>
        <w:pBdr>
          <w:bottom w:val="single" w:sz="12" w:space="1" w:color="auto"/>
        </w:pBdr>
        <w:rPr>
          <w:rFonts w:ascii="Verdana" w:hAnsi="Verdana"/>
          <w:b/>
          <w:bCs/>
          <w:color w:val="7030A0"/>
          <w:sz w:val="28"/>
          <w:szCs w:val="28"/>
        </w:rPr>
      </w:pPr>
      <w:r w:rsidRPr="00086340">
        <w:rPr>
          <w:rFonts w:ascii="Verdana" w:hAnsi="Verdana"/>
          <w:b/>
          <w:bCs/>
          <w:color w:val="7030A0"/>
          <w:sz w:val="28"/>
          <w:szCs w:val="28"/>
        </w:rPr>
        <w:t>Using your Compass:</w:t>
      </w:r>
    </w:p>
    <w:p w14:paraId="105A60A5" w14:textId="77777777" w:rsidR="00086340" w:rsidRDefault="00086340" w:rsidP="00B4118D">
      <w:pPr>
        <w:pBdr>
          <w:bottom w:val="single" w:sz="12" w:space="1" w:color="auto"/>
        </w:pBdr>
        <w:rPr>
          <w:rFonts w:ascii="Verdana" w:hAnsi="Verdana"/>
          <w:b/>
          <w:bCs/>
          <w:color w:val="7030A0"/>
        </w:rPr>
      </w:pPr>
    </w:p>
    <w:tbl>
      <w:tblPr>
        <w:tblStyle w:val="TableGrid"/>
        <w:tblpPr w:leftFromText="180" w:rightFromText="180" w:vertAnchor="text" w:horzAnchor="margin" w:tblpXSpec="right" w:tblpY="159"/>
        <w:tblW w:w="0" w:type="auto"/>
        <w:tblLook w:val="04A0" w:firstRow="1" w:lastRow="0" w:firstColumn="1" w:lastColumn="0" w:noHBand="0" w:noVBand="1"/>
      </w:tblPr>
      <w:tblGrid>
        <w:gridCol w:w="5220"/>
      </w:tblGrid>
      <w:tr w:rsidR="003D2B19" w14:paraId="52E350FE" w14:textId="77777777" w:rsidTr="003D2B19">
        <w:tc>
          <w:tcPr>
            <w:tcW w:w="5220" w:type="dxa"/>
            <w:shd w:val="clear" w:color="auto" w:fill="000000" w:themeFill="text1"/>
          </w:tcPr>
          <w:p w14:paraId="6C56A420" w14:textId="649360A8" w:rsidR="003D2B19" w:rsidRPr="003D2B19" w:rsidRDefault="003D2B19" w:rsidP="003D2B19">
            <w:pPr>
              <w:keepNext/>
              <w:jc w:val="center"/>
              <w:rPr>
                <w:rFonts w:ascii="Verdana" w:hAnsi="Verdana"/>
              </w:rPr>
            </w:pPr>
            <w:r w:rsidRPr="003D2B19">
              <w:rPr>
                <w:rFonts w:ascii="Verdana" w:hAnsi="Verdana"/>
              </w:rPr>
              <w:t>Using your compass</w:t>
            </w:r>
          </w:p>
        </w:tc>
      </w:tr>
      <w:tr w:rsidR="003D2B19" w14:paraId="20D347D9" w14:textId="77777777" w:rsidTr="003D2B19">
        <w:tc>
          <w:tcPr>
            <w:tcW w:w="5220" w:type="dxa"/>
          </w:tcPr>
          <w:p w14:paraId="75A6F35E" w14:textId="3DC6CB21" w:rsidR="003D2B19" w:rsidRDefault="003D2B19" w:rsidP="003D2B19">
            <w:pPr>
              <w:pStyle w:val="ListParagraph"/>
              <w:keepNext/>
              <w:numPr>
                <w:ilvl w:val="0"/>
                <w:numId w:val="5"/>
              </w:numPr>
            </w:pPr>
            <w:r>
              <w:t>Stand holding the compass level so you can easily see the orienting arrow</w:t>
            </w:r>
          </w:p>
        </w:tc>
      </w:tr>
      <w:tr w:rsidR="003D2B19" w14:paraId="6EE993EA" w14:textId="77777777" w:rsidTr="003D2B19">
        <w:tc>
          <w:tcPr>
            <w:tcW w:w="5220" w:type="dxa"/>
          </w:tcPr>
          <w:p w14:paraId="64781C7B" w14:textId="040FAAF3" w:rsidR="003D2B19" w:rsidRDefault="008C2687" w:rsidP="003D2B19">
            <w:pPr>
              <w:pStyle w:val="ListParagraph"/>
              <w:keepNext/>
              <w:numPr>
                <w:ilvl w:val="0"/>
                <w:numId w:val="5"/>
              </w:numPr>
            </w:pPr>
            <w:r>
              <w:t xml:space="preserve">Rotate the azimuth ring until the red magnetic needle is inside of the red orienting arrow. </w:t>
            </w:r>
            <w:r w:rsidRPr="008C2687">
              <w:rPr>
                <w:color w:val="7030A0"/>
              </w:rPr>
              <w:t>Hint: “Red in the Shed”</w:t>
            </w:r>
          </w:p>
        </w:tc>
      </w:tr>
      <w:tr w:rsidR="003D2B19" w14:paraId="51614859" w14:textId="77777777" w:rsidTr="003D2B19">
        <w:tc>
          <w:tcPr>
            <w:tcW w:w="5220" w:type="dxa"/>
          </w:tcPr>
          <w:p w14:paraId="11DC742B" w14:textId="17481B93" w:rsidR="00533ED4" w:rsidRDefault="00533ED4" w:rsidP="00533ED4">
            <w:pPr>
              <w:pStyle w:val="ListParagraph"/>
              <w:keepNext/>
              <w:numPr>
                <w:ilvl w:val="0"/>
                <w:numId w:val="5"/>
              </w:numPr>
            </w:pPr>
            <w:r>
              <w:t xml:space="preserve">The number lined up with the white mark on your compass is your </w:t>
            </w:r>
            <w:r w:rsidRPr="00B27A3E">
              <w:rPr>
                <w:color w:val="7030A0"/>
              </w:rPr>
              <w:t>compass bearing</w:t>
            </w:r>
          </w:p>
        </w:tc>
      </w:tr>
      <w:tr w:rsidR="00B27A3E" w14:paraId="092AA350" w14:textId="77777777" w:rsidTr="003D2B19">
        <w:tc>
          <w:tcPr>
            <w:tcW w:w="5220" w:type="dxa"/>
          </w:tcPr>
          <w:p w14:paraId="39C657FF" w14:textId="6270E5C4" w:rsidR="00B27A3E" w:rsidRDefault="00B27A3E" w:rsidP="00533ED4">
            <w:pPr>
              <w:pStyle w:val="ListParagraph"/>
              <w:keepNext/>
              <w:numPr>
                <w:ilvl w:val="0"/>
                <w:numId w:val="5"/>
              </w:numPr>
            </w:pPr>
            <w:r>
              <w:t xml:space="preserve">Use figure 1 to determine what cardinal direction </w:t>
            </w:r>
            <w:r w:rsidR="00AB601A">
              <w:t>you’re</w:t>
            </w:r>
            <w:r>
              <w:t xml:space="preserve"> bearing approximately is</w:t>
            </w:r>
          </w:p>
        </w:tc>
      </w:tr>
      <w:tr w:rsidR="00B27A3E" w14:paraId="3BBE5056" w14:textId="77777777" w:rsidTr="003D2B19">
        <w:tc>
          <w:tcPr>
            <w:tcW w:w="5220" w:type="dxa"/>
          </w:tcPr>
          <w:p w14:paraId="612E36AA" w14:textId="77777777" w:rsidR="00B27A3E" w:rsidRDefault="004F4706" w:rsidP="00533ED4">
            <w:pPr>
              <w:pStyle w:val="ListParagraph"/>
              <w:keepNext/>
              <w:numPr>
                <w:ilvl w:val="0"/>
                <w:numId w:val="5"/>
              </w:numPr>
            </w:pPr>
            <w:r w:rsidRPr="00B81BBE">
              <w:rPr>
                <w:b/>
                <w:bCs/>
                <w:color w:val="7030A0"/>
              </w:rPr>
              <w:t>Exercise</w:t>
            </w:r>
            <w:r>
              <w:t>: What is the bearing from your point to Hermit’s Peak?</w:t>
            </w:r>
          </w:p>
          <w:p w14:paraId="6FD7900E" w14:textId="5B3DDF6E" w:rsidR="004F4706" w:rsidRDefault="004F4706" w:rsidP="004F4706">
            <w:pPr>
              <w:pStyle w:val="ListParagraph"/>
              <w:keepNext/>
            </w:pPr>
            <w:r w:rsidRPr="00B81BBE">
              <w:rPr>
                <w:color w:val="7030A0"/>
              </w:rPr>
              <w:t>*Hint- Looking through the spotting notch and using the mirror to watch your compass adds precision</w:t>
            </w:r>
          </w:p>
        </w:tc>
      </w:tr>
    </w:tbl>
    <w:p w14:paraId="38A1520C" w14:textId="77777777" w:rsidR="00086340" w:rsidRDefault="00086340" w:rsidP="00B4118D">
      <w:pPr>
        <w:pBdr>
          <w:bottom w:val="single" w:sz="12" w:space="1" w:color="auto"/>
        </w:pBdr>
        <w:rPr>
          <w:rFonts w:ascii="Verdana" w:hAnsi="Verdana"/>
          <w:b/>
          <w:bCs/>
          <w:color w:val="7030A0"/>
        </w:rPr>
      </w:pPr>
    </w:p>
    <w:p w14:paraId="5B355B13" w14:textId="77777777" w:rsidR="00086340" w:rsidRDefault="00086340" w:rsidP="00B4118D">
      <w:pPr>
        <w:pBdr>
          <w:bottom w:val="single" w:sz="12" w:space="1" w:color="auto"/>
        </w:pBdr>
        <w:rPr>
          <w:rFonts w:ascii="Verdana" w:hAnsi="Verdana"/>
          <w:b/>
          <w:bCs/>
          <w:color w:val="7030A0"/>
        </w:rPr>
      </w:pPr>
    </w:p>
    <w:p w14:paraId="179139B8" w14:textId="536BB54E" w:rsidR="00CA2BC0" w:rsidRDefault="00CA2BC0" w:rsidP="00CA2BC0">
      <w:pPr>
        <w:keepNext/>
        <w:pBdr>
          <w:bottom w:val="single" w:sz="12" w:space="1" w:color="auto"/>
        </w:pBdr>
      </w:pPr>
      <w:r>
        <w:fldChar w:fldCharType="begin"/>
      </w:r>
      <w:r>
        <w:instrText xml:space="preserve"> INCLUDEPICTURE "/var/folders/3q/rsxy_8z15l18t9jg0n7qctrr0000gn/T/com.microsoft.Word/WebArchiveCopyPasteTempFiles/compass-on-map.jpg?1479748856" \* MERGEFORMATINET </w:instrText>
      </w:r>
      <w:r>
        <w:fldChar w:fldCharType="separate"/>
      </w:r>
      <w:r>
        <w:rPr>
          <w:noProof/>
        </w:rPr>
        <w:drawing>
          <wp:anchor distT="0" distB="0" distL="114300" distR="114300" simplePos="0" relativeHeight="251658240" behindDoc="1" locked="0" layoutInCell="1" allowOverlap="1" wp14:anchorId="187321EE" wp14:editId="29067887">
            <wp:simplePos x="0" y="0"/>
            <wp:positionH relativeFrom="column">
              <wp:posOffset>0</wp:posOffset>
            </wp:positionH>
            <wp:positionV relativeFrom="paragraph">
              <wp:posOffset>635</wp:posOffset>
            </wp:positionV>
            <wp:extent cx="2411095" cy="2934970"/>
            <wp:effectExtent l="0" t="0" r="1905" b="0"/>
            <wp:wrapTight wrapText="bothSides">
              <wp:wrapPolygon edited="0">
                <wp:start x="0" y="0"/>
                <wp:lineTo x="0" y="21497"/>
                <wp:lineTo x="21503" y="21497"/>
                <wp:lineTo x="21503" y="0"/>
                <wp:lineTo x="0" y="0"/>
              </wp:wrapPolygon>
            </wp:wrapTight>
            <wp:docPr id="1" name="Picture 1" descr="Selecting a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a Compa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1095" cy="29349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1C5EC22D" w14:textId="3487D6C5" w:rsidR="00086340" w:rsidRDefault="00B81BBE" w:rsidP="00B4118D">
      <w:pPr>
        <w:pBdr>
          <w:bottom w:val="single" w:sz="12" w:space="1" w:color="auto"/>
        </w:pBdr>
        <w:rPr>
          <w:rFonts w:ascii="Verdana" w:hAnsi="Verdana"/>
          <w:b/>
          <w:bCs/>
          <w:color w:val="7030A0"/>
        </w:rPr>
      </w:pPr>
      <w:r>
        <w:rPr>
          <w:rFonts w:ascii="Verdana" w:hAnsi="Verdana"/>
          <w:b/>
          <w:bCs/>
          <w:noProof/>
          <w:color w:val="7030A0"/>
        </w:rPr>
        <mc:AlternateContent>
          <mc:Choice Requires="wps">
            <w:drawing>
              <wp:anchor distT="0" distB="0" distL="114300" distR="114300" simplePos="0" relativeHeight="251658241" behindDoc="0" locked="0" layoutInCell="1" allowOverlap="1" wp14:anchorId="5A471383" wp14:editId="3DD78EA4">
                <wp:simplePos x="0" y="0"/>
                <wp:positionH relativeFrom="column">
                  <wp:posOffset>0</wp:posOffset>
                </wp:positionH>
                <wp:positionV relativeFrom="paragraph">
                  <wp:posOffset>147038</wp:posOffset>
                </wp:positionV>
                <wp:extent cx="2411095" cy="496711"/>
                <wp:effectExtent l="0" t="0" r="14605" b="11430"/>
                <wp:wrapNone/>
                <wp:docPr id="2" name="Text Box 2"/>
                <wp:cNvGraphicFramePr/>
                <a:graphic xmlns:a="http://schemas.openxmlformats.org/drawingml/2006/main">
                  <a:graphicData uri="http://schemas.microsoft.com/office/word/2010/wordprocessingShape">
                    <wps:wsp>
                      <wps:cNvSpPr txBox="1"/>
                      <wps:spPr>
                        <a:xfrm>
                          <a:off x="0" y="0"/>
                          <a:ext cx="2411095" cy="496711"/>
                        </a:xfrm>
                        <a:prstGeom prst="rect">
                          <a:avLst/>
                        </a:prstGeom>
                        <a:solidFill>
                          <a:schemeClr val="lt1"/>
                        </a:solidFill>
                        <a:ln w="6350">
                          <a:solidFill>
                            <a:prstClr val="black"/>
                          </a:solidFill>
                        </a:ln>
                      </wps:spPr>
                      <wps:txbx>
                        <w:txbxContent>
                          <w:p w14:paraId="274BFBC5" w14:textId="2AA760A9" w:rsidR="00B81BBE" w:rsidRDefault="00B81BBE">
                            <w:r>
                              <w:t>Figure 2: A labeled diagram of a compass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471383" id="_x0000_t202" coordsize="21600,21600" o:spt="202" path="m,l,21600r21600,l21600,xe">
                <v:stroke joinstyle="miter"/>
                <v:path gradientshapeok="t" o:connecttype="rect"/>
              </v:shapetype>
              <v:shape id="Text Box 2" o:spid="_x0000_s1026" type="#_x0000_t202" style="position:absolute;margin-left:0;margin-top:11.6pt;width:189.85pt;height:39.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" fillcolor="white [3201]" strokeweight=".5pt">
                <v:textbox>
                  <w:txbxContent>
                    <w:p w14:paraId="274BFBC5" w14:textId="2AA760A9" w:rsidR="00B81BBE" w:rsidRDefault="00B81BBE">
                      <w:r>
                        <w:t>Figure 2: A labeled diagram of a compass</w:t>
                      </w:r>
                    </w:p>
                  </w:txbxContent>
                </v:textbox>
              </v:shape>
            </w:pict>
          </mc:Fallback>
        </mc:AlternateContent>
      </w:r>
      <w:r>
        <w:rPr>
          <w:rFonts w:ascii="Verdana" w:hAnsi="Verdana"/>
          <w:b/>
          <w:bCs/>
          <w:color w:val="7030A0"/>
        </w:rPr>
        <w:t>Bearing to Hermits Peak: __________</w:t>
      </w:r>
    </w:p>
    <w:p w14:paraId="4010BEDC" w14:textId="77777777" w:rsidR="00B81BBE" w:rsidRDefault="00B81BBE" w:rsidP="00B4118D">
      <w:pPr>
        <w:pBdr>
          <w:bottom w:val="single" w:sz="12" w:space="1" w:color="auto"/>
        </w:pBdr>
        <w:rPr>
          <w:rFonts w:ascii="Verdana" w:hAnsi="Verdana"/>
          <w:b/>
          <w:bCs/>
          <w:color w:val="7030A0"/>
        </w:rPr>
      </w:pPr>
    </w:p>
    <w:p w14:paraId="12B98F7F" w14:textId="4CBB9559" w:rsidR="00B81BBE" w:rsidRDefault="00B81BBE" w:rsidP="00B4118D">
      <w:pPr>
        <w:pBdr>
          <w:bottom w:val="single" w:sz="12" w:space="1" w:color="auto"/>
        </w:pBdr>
        <w:rPr>
          <w:rFonts w:ascii="Verdana" w:hAnsi="Verdana"/>
          <w:b/>
          <w:bCs/>
          <w:color w:val="7030A0"/>
        </w:rPr>
      </w:pPr>
      <w:r>
        <w:rPr>
          <w:rFonts w:ascii="Verdana" w:hAnsi="Verdana"/>
          <w:b/>
          <w:bCs/>
          <w:color w:val="7030A0"/>
        </w:rPr>
        <w:tab/>
      </w:r>
      <w:r>
        <w:rPr>
          <w:rFonts w:ascii="Verdana" w:hAnsi="Verdana"/>
          <w:b/>
          <w:bCs/>
          <w:color w:val="7030A0"/>
        </w:rPr>
        <w:tab/>
      </w:r>
      <w:r>
        <w:rPr>
          <w:rFonts w:ascii="Verdana" w:hAnsi="Verdana"/>
          <w:b/>
          <w:bCs/>
          <w:color w:val="7030A0"/>
        </w:rPr>
        <w:tab/>
      </w:r>
      <w:r>
        <w:rPr>
          <w:rFonts w:ascii="Verdana" w:hAnsi="Verdana"/>
          <w:b/>
          <w:bCs/>
          <w:color w:val="7030A0"/>
        </w:rPr>
        <w:tab/>
      </w:r>
      <w:r>
        <w:rPr>
          <w:rFonts w:ascii="Verdana" w:hAnsi="Verdana"/>
          <w:b/>
          <w:bCs/>
          <w:color w:val="7030A0"/>
        </w:rPr>
        <w:tab/>
        <w:t xml:space="preserve">    Direction to Hermits Peak: _________</w:t>
      </w:r>
    </w:p>
    <w:p w14:paraId="4FD635FA" w14:textId="77777777" w:rsidR="00086340" w:rsidRDefault="00086340" w:rsidP="00B4118D">
      <w:pPr>
        <w:pBdr>
          <w:bottom w:val="single" w:sz="12" w:space="1" w:color="auto"/>
        </w:pBdr>
        <w:rPr>
          <w:rFonts w:ascii="Verdana" w:hAnsi="Verdana"/>
          <w:b/>
          <w:bCs/>
          <w:color w:val="7030A0"/>
        </w:rPr>
      </w:pPr>
    </w:p>
    <w:p w14:paraId="5341D634" w14:textId="77777777" w:rsidR="00086340" w:rsidRDefault="00086340" w:rsidP="00B4118D">
      <w:pPr>
        <w:pBdr>
          <w:bottom w:val="single" w:sz="12" w:space="1" w:color="auto"/>
        </w:pBdr>
        <w:rPr>
          <w:rFonts w:ascii="Verdana" w:hAnsi="Verdana"/>
          <w:b/>
          <w:bCs/>
          <w:color w:val="7030A0"/>
        </w:rPr>
      </w:pPr>
    </w:p>
    <w:p w14:paraId="74FBB1FA" w14:textId="245550C8" w:rsidR="00FB667B" w:rsidRDefault="00FB667B" w:rsidP="00B4118D">
      <w:pPr>
        <w:pBdr>
          <w:bottom w:val="single" w:sz="12" w:space="1" w:color="auto"/>
        </w:pBdr>
        <w:rPr>
          <w:rFonts w:ascii="Verdana" w:hAnsi="Verdana"/>
          <w:color w:val="7030A0"/>
        </w:rPr>
      </w:pPr>
      <w:r>
        <w:rPr>
          <w:rFonts w:ascii="Verdana" w:hAnsi="Verdana"/>
          <w:b/>
          <w:bCs/>
          <w:color w:val="7030A0"/>
        </w:rPr>
        <w:lastRenderedPageBreak/>
        <w:t>Activity: Slope Aspect</w:t>
      </w:r>
      <w:r>
        <w:rPr>
          <w:rFonts w:ascii="Verdana" w:hAnsi="Verdana"/>
          <w:color w:val="7030A0"/>
        </w:rPr>
        <w:t xml:space="preserve"> – </w:t>
      </w:r>
      <w:r>
        <w:rPr>
          <w:rFonts w:ascii="Verdana" w:hAnsi="Verdana"/>
          <w:color w:val="000000" w:themeColor="text1"/>
        </w:rPr>
        <w:t xml:space="preserve">In groups of two within your group, </w:t>
      </w:r>
      <w:r w:rsidR="00274E86">
        <w:rPr>
          <w:rFonts w:ascii="Verdana" w:hAnsi="Verdana"/>
          <w:color w:val="000000" w:themeColor="text1"/>
        </w:rPr>
        <w:t xml:space="preserve">find four different slopes, each with </w:t>
      </w:r>
      <w:r w:rsidR="00A75070">
        <w:rPr>
          <w:rFonts w:ascii="Verdana" w:hAnsi="Verdana"/>
          <w:color w:val="000000" w:themeColor="text1"/>
        </w:rPr>
        <w:t>a unique</w:t>
      </w:r>
      <w:r w:rsidR="00274E86">
        <w:rPr>
          <w:rFonts w:ascii="Verdana" w:hAnsi="Verdana"/>
          <w:color w:val="000000" w:themeColor="text1"/>
        </w:rPr>
        <w:t xml:space="preserve"> aspect, and in your pairs, identify the aspect of each slope independently. Compare your aspect to your </w:t>
      </w:r>
      <w:r w:rsidR="00A75070">
        <w:rPr>
          <w:rFonts w:ascii="Verdana" w:hAnsi="Verdana"/>
          <w:color w:val="000000" w:themeColor="text1"/>
        </w:rPr>
        <w:t>partners. If</w:t>
      </w:r>
      <w:r w:rsidR="00274E86">
        <w:rPr>
          <w:rFonts w:ascii="Verdana" w:hAnsi="Verdana"/>
          <w:color w:val="000000" w:themeColor="text1"/>
        </w:rPr>
        <w:t xml:space="preserve"> </w:t>
      </w:r>
      <w:r w:rsidR="00A75070">
        <w:rPr>
          <w:rFonts w:ascii="Verdana" w:hAnsi="Verdana"/>
          <w:color w:val="000000" w:themeColor="text1"/>
        </w:rPr>
        <w:t>your values</w:t>
      </w:r>
      <w:r w:rsidR="00274E86">
        <w:rPr>
          <w:rFonts w:ascii="Verdana" w:hAnsi="Verdana"/>
          <w:color w:val="000000" w:themeColor="text1"/>
        </w:rPr>
        <w:t xml:space="preserve"> were the same</w:t>
      </w:r>
      <w:r w:rsidR="00A75070">
        <w:rPr>
          <w:rFonts w:ascii="Verdana" w:hAnsi="Verdana"/>
          <w:color w:val="000000" w:themeColor="text1"/>
        </w:rPr>
        <w:t>, congratulations</w:t>
      </w:r>
      <w:r w:rsidR="00274E86">
        <w:rPr>
          <w:rFonts w:ascii="Verdana" w:hAnsi="Verdana"/>
          <w:color w:val="000000" w:themeColor="text1"/>
        </w:rPr>
        <w:t xml:space="preserve">! If they were different, discuss why you perhaps got different values. </w:t>
      </w:r>
      <w:r w:rsidR="00B8667A">
        <w:rPr>
          <w:rFonts w:ascii="Verdana" w:hAnsi="Verdana"/>
          <w:color w:val="7030A0"/>
        </w:rPr>
        <w:t xml:space="preserve">Return to your full group. </w:t>
      </w:r>
    </w:p>
    <w:p w14:paraId="07AF69FD" w14:textId="77777777" w:rsidR="00B8667A" w:rsidRDefault="00B8667A" w:rsidP="00B4118D">
      <w:pPr>
        <w:pBdr>
          <w:bottom w:val="single" w:sz="12" w:space="1" w:color="auto"/>
        </w:pBdr>
        <w:rPr>
          <w:rFonts w:ascii="Verdana" w:hAnsi="Verdana"/>
          <w:color w:val="7030A0"/>
        </w:rPr>
      </w:pPr>
    </w:p>
    <w:p w14:paraId="6301FF7E" w14:textId="30EC30D1" w:rsidR="00B8667A" w:rsidRDefault="00B8667A" w:rsidP="00B4118D">
      <w:pPr>
        <w:pBdr>
          <w:bottom w:val="single" w:sz="12" w:space="1" w:color="auto"/>
        </w:pBdr>
        <w:rPr>
          <w:rFonts w:ascii="Verdana" w:hAnsi="Verdana"/>
          <w:color w:val="000000" w:themeColor="text1"/>
        </w:rPr>
      </w:pPr>
      <w:r w:rsidRPr="00B8667A">
        <w:rPr>
          <w:rFonts w:ascii="Verdana" w:hAnsi="Verdana"/>
          <w:color w:val="7030A0"/>
          <w:sz w:val="28"/>
          <w:szCs w:val="28"/>
        </w:rPr>
        <w:t>Question</w:t>
      </w:r>
      <w:r>
        <w:rPr>
          <w:rFonts w:ascii="Verdana" w:hAnsi="Verdana"/>
          <w:color w:val="7030A0"/>
          <w:sz w:val="28"/>
          <w:szCs w:val="28"/>
        </w:rPr>
        <w:t xml:space="preserve">: </w:t>
      </w:r>
      <w:r>
        <w:rPr>
          <w:rFonts w:ascii="Verdana" w:hAnsi="Verdana"/>
          <w:color w:val="000000" w:themeColor="text1"/>
        </w:rPr>
        <w:t>Why might you have gotten different answers in the above exercise?</w:t>
      </w:r>
      <w:r w:rsidR="00C803DF">
        <w:rPr>
          <w:rFonts w:ascii="Verdana" w:hAnsi="Verdana"/>
          <w:color w:val="000000" w:themeColor="text1"/>
        </w:rPr>
        <w:t xml:space="preserve"> Is it OK that the answers were slightly different, or is there a</w:t>
      </w:r>
      <w:r w:rsidR="00A75070">
        <w:rPr>
          <w:rFonts w:ascii="Verdana" w:hAnsi="Verdana"/>
          <w:color w:val="000000" w:themeColor="text1"/>
        </w:rPr>
        <w:t xml:space="preserve"> </w:t>
      </w:r>
      <w:r w:rsidR="00C803DF">
        <w:rPr>
          <w:rFonts w:ascii="Verdana" w:hAnsi="Verdana"/>
          <w:color w:val="000000" w:themeColor="text1"/>
        </w:rPr>
        <w:t>correct answer</w:t>
      </w:r>
      <w:r w:rsidR="00A75070">
        <w:rPr>
          <w:rFonts w:ascii="Verdana" w:hAnsi="Verdana"/>
          <w:color w:val="000000" w:themeColor="text1"/>
        </w:rPr>
        <w:t xml:space="preserve"> for </w:t>
      </w:r>
      <w:r w:rsidR="003F5513">
        <w:rPr>
          <w:rFonts w:ascii="Verdana" w:hAnsi="Verdana"/>
          <w:color w:val="000000" w:themeColor="text1"/>
        </w:rPr>
        <w:t xml:space="preserve">the </w:t>
      </w:r>
      <w:r w:rsidR="00A75070">
        <w:rPr>
          <w:rFonts w:ascii="Verdana" w:hAnsi="Verdana"/>
          <w:color w:val="000000" w:themeColor="text1"/>
        </w:rPr>
        <w:t>slope aspect</w:t>
      </w:r>
      <w:r w:rsidR="00C803DF">
        <w:rPr>
          <w:rFonts w:ascii="Verdana" w:hAnsi="Verdana"/>
          <w:color w:val="000000" w:themeColor="text1"/>
        </w:rPr>
        <w:t xml:space="preserve">? </w:t>
      </w:r>
    </w:p>
    <w:p w14:paraId="270641C8" w14:textId="77777777" w:rsidR="00C803DF" w:rsidRDefault="00C803DF" w:rsidP="00B4118D">
      <w:pPr>
        <w:pBdr>
          <w:bottom w:val="single" w:sz="12" w:space="1" w:color="auto"/>
        </w:pBdr>
        <w:rPr>
          <w:rFonts w:ascii="Verdana" w:hAnsi="Verdana"/>
          <w:color w:val="000000" w:themeColor="text1"/>
        </w:rPr>
      </w:pPr>
    </w:p>
    <w:p w14:paraId="2BF9C8B2" w14:textId="77777777" w:rsidR="00C803DF" w:rsidRDefault="00C803DF" w:rsidP="00C803DF">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p w14:paraId="304F4CEE" w14:textId="77777777" w:rsidR="00225ED7" w:rsidRDefault="00225ED7" w:rsidP="00B4118D">
      <w:pPr>
        <w:pBdr>
          <w:bottom w:val="single" w:sz="12" w:space="1" w:color="auto"/>
        </w:pBdr>
        <w:rPr>
          <w:rFonts w:ascii="Verdana" w:hAnsi="Verdana"/>
          <w:b/>
          <w:bCs/>
          <w:color w:val="7030A0"/>
          <w:sz w:val="28"/>
          <w:szCs w:val="28"/>
        </w:rPr>
      </w:pPr>
    </w:p>
    <w:p w14:paraId="57EF1259" w14:textId="212EC33D" w:rsidR="00225ED7" w:rsidRPr="00075782" w:rsidRDefault="00C95E68" w:rsidP="00B4118D">
      <w:pPr>
        <w:pBdr>
          <w:bottom w:val="single" w:sz="12" w:space="1" w:color="auto"/>
        </w:pBdr>
        <w:rPr>
          <w:rFonts w:ascii="Verdana" w:hAnsi="Verdana"/>
          <w:color w:val="000000" w:themeColor="text1"/>
        </w:rPr>
      </w:pPr>
      <w:r w:rsidRPr="00225ED7">
        <w:rPr>
          <w:rFonts w:ascii="Verdana" w:hAnsi="Verdana"/>
          <w:color w:val="7030A0"/>
        </w:rPr>
        <w:t>Question:</w:t>
      </w:r>
      <w:r>
        <w:rPr>
          <w:rFonts w:ascii="Verdana" w:hAnsi="Verdana"/>
          <w:color w:val="000000" w:themeColor="text1"/>
        </w:rPr>
        <w:t xml:space="preserve"> Using</w:t>
      </w:r>
      <w:r w:rsidR="00075782">
        <w:rPr>
          <w:rFonts w:ascii="Verdana" w:hAnsi="Verdana"/>
          <w:color w:val="000000" w:themeColor="text1"/>
        </w:rPr>
        <w:t xml:space="preserve"> topo lines alone, without looking at elevation values, how can you determine up-slope vs. downslope directions? Can you </w:t>
      </w:r>
      <w:r>
        <w:rPr>
          <w:rFonts w:ascii="Verdana" w:hAnsi="Verdana"/>
          <w:color w:val="000000" w:themeColor="text1"/>
        </w:rPr>
        <w:t xml:space="preserve">delineate streams, vs. </w:t>
      </w:r>
      <w:r w:rsidR="003F5513">
        <w:rPr>
          <w:rFonts w:ascii="Verdana" w:hAnsi="Verdana"/>
          <w:color w:val="000000" w:themeColor="text1"/>
        </w:rPr>
        <w:t>ridges</w:t>
      </w:r>
      <w:r>
        <w:rPr>
          <w:rFonts w:ascii="Verdana" w:hAnsi="Verdana"/>
          <w:color w:val="000000" w:themeColor="text1"/>
        </w:rPr>
        <w:t>?</w:t>
      </w:r>
    </w:p>
    <w:p w14:paraId="522E5F34" w14:textId="77777777" w:rsidR="00225ED7" w:rsidRDefault="00225ED7" w:rsidP="00B4118D">
      <w:pPr>
        <w:pBdr>
          <w:bottom w:val="single" w:sz="12" w:space="1" w:color="auto"/>
        </w:pBdr>
        <w:rPr>
          <w:rFonts w:ascii="Verdana" w:hAnsi="Verdana"/>
          <w:b/>
          <w:bCs/>
          <w:color w:val="7030A0"/>
          <w:sz w:val="28"/>
          <w:szCs w:val="28"/>
        </w:rPr>
      </w:pPr>
    </w:p>
    <w:p w14:paraId="11BDFAFB" w14:textId="6D47009A" w:rsidR="00C803DF" w:rsidRDefault="005C0AF1" w:rsidP="00B4118D">
      <w:pPr>
        <w:pBdr>
          <w:bottom w:val="single" w:sz="12" w:space="1" w:color="auto"/>
        </w:pBdr>
        <w:rPr>
          <w:rFonts w:ascii="Verdana" w:hAnsi="Verdana"/>
          <w:color w:val="000000" w:themeColor="text1"/>
        </w:rPr>
      </w:pPr>
      <w:r w:rsidRPr="005C0AF1">
        <w:rPr>
          <w:rFonts w:ascii="Verdana" w:hAnsi="Verdana"/>
          <w:b/>
          <w:bCs/>
          <w:color w:val="7030A0"/>
          <w:sz w:val="28"/>
          <w:szCs w:val="28"/>
        </w:rPr>
        <w:t>Class Discussion</w:t>
      </w:r>
      <w:r>
        <w:rPr>
          <w:rFonts w:ascii="Verdana" w:hAnsi="Verdana"/>
          <w:b/>
          <w:bCs/>
          <w:color w:val="000000" w:themeColor="text1"/>
        </w:rPr>
        <w:t xml:space="preserve">: </w:t>
      </w:r>
      <w:r>
        <w:rPr>
          <w:rFonts w:ascii="Verdana" w:hAnsi="Verdana"/>
          <w:color w:val="000000" w:themeColor="text1"/>
        </w:rPr>
        <w:t xml:space="preserve">Use the remainder of this page for any personal notes. </w:t>
      </w:r>
    </w:p>
    <w:p w14:paraId="29ACC7F5" w14:textId="77777777" w:rsidR="005C0AF1" w:rsidRDefault="005C0AF1" w:rsidP="005C0AF1">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p w14:paraId="513445B2" w14:textId="7578825B" w:rsidR="00D70290" w:rsidRDefault="005C0AF1" w:rsidP="005C0AF1">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p w14:paraId="7E20D7B5" w14:textId="77777777" w:rsidR="00984B2F" w:rsidRDefault="00984B2F" w:rsidP="00984B2F">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p w14:paraId="484596D6" w14:textId="77777777" w:rsidR="00225ED7" w:rsidRDefault="00225ED7" w:rsidP="005C0AF1">
      <w:pPr>
        <w:pBdr>
          <w:bottom w:val="single" w:sz="12" w:space="1" w:color="auto"/>
        </w:pBdr>
        <w:spacing w:line="360" w:lineRule="auto"/>
        <w:rPr>
          <w:rFonts w:ascii="Verdana" w:hAnsi="Verdana"/>
          <w:color w:val="7030A0"/>
          <w:sz w:val="28"/>
          <w:szCs w:val="28"/>
        </w:rPr>
      </w:pPr>
    </w:p>
    <w:p w14:paraId="432C33D4" w14:textId="50B769DF" w:rsidR="00E1731A" w:rsidRPr="00787198" w:rsidRDefault="00E1731A" w:rsidP="00E1731A">
      <w:pPr>
        <w:rPr>
          <w:rFonts w:ascii="Verdana" w:hAnsi="Verdana"/>
          <w:color w:val="7030A0"/>
          <w:sz w:val="32"/>
          <w:szCs w:val="32"/>
        </w:rPr>
      </w:pPr>
      <w:r w:rsidRPr="00787198">
        <w:rPr>
          <w:rFonts w:ascii="Verdana" w:hAnsi="Verdana"/>
          <w:color w:val="7030A0"/>
          <w:sz w:val="32"/>
          <w:szCs w:val="32"/>
        </w:rPr>
        <w:lastRenderedPageBreak/>
        <w:t xml:space="preserve">Activity: </w:t>
      </w:r>
      <w:r>
        <w:rPr>
          <w:rFonts w:ascii="Verdana" w:hAnsi="Verdana"/>
          <w:color w:val="7030A0"/>
          <w:sz w:val="32"/>
          <w:szCs w:val="32"/>
        </w:rPr>
        <w:t>Setting up plot centers</w:t>
      </w:r>
    </w:p>
    <w:p w14:paraId="093699D2" w14:textId="77777777" w:rsidR="00CB67E5" w:rsidRDefault="00CB67E5" w:rsidP="00C565C0">
      <w:pPr>
        <w:rPr>
          <w:rFonts w:ascii="Verdana" w:hAnsi="Verdana"/>
          <w:color w:val="7030A0"/>
        </w:rPr>
      </w:pPr>
    </w:p>
    <w:p w14:paraId="386B47E5" w14:textId="77777777" w:rsidR="00E623CE" w:rsidRDefault="00E623CE" w:rsidP="00C565C0">
      <w:pPr>
        <w:rPr>
          <w:rFonts w:ascii="Verdana" w:hAnsi="Verdana"/>
          <w:color w:val="7030A0"/>
        </w:rPr>
      </w:pPr>
    </w:p>
    <w:p w14:paraId="71B76900" w14:textId="77777777" w:rsidR="00AA3CC8" w:rsidRPr="00BE66C5" w:rsidRDefault="00000FCB" w:rsidP="00C565C0">
      <w:pPr>
        <w:rPr>
          <w:rFonts w:ascii="Verdana" w:hAnsi="Verdana"/>
          <w:color w:val="000000" w:themeColor="text1"/>
        </w:rPr>
      </w:pPr>
      <w:r>
        <w:rPr>
          <w:rFonts w:ascii="Verdana" w:hAnsi="Verdana"/>
          <w:color w:val="7030A0"/>
        </w:rPr>
        <w:t>Directions:</w:t>
      </w:r>
      <w:r w:rsidR="00E623CE">
        <w:rPr>
          <w:rFonts w:ascii="Verdana" w:hAnsi="Verdana"/>
          <w:color w:val="7030A0"/>
        </w:rPr>
        <w:t xml:space="preserve"> </w:t>
      </w:r>
      <w:r w:rsidR="0035576C" w:rsidRPr="00BE66C5">
        <w:rPr>
          <w:rFonts w:ascii="Verdana" w:hAnsi="Verdana"/>
          <w:color w:val="000000" w:themeColor="text1"/>
        </w:rPr>
        <w:t xml:space="preserve">Navigate to your assigned initial plot. You will need to establish a total of four plots. </w:t>
      </w:r>
    </w:p>
    <w:p w14:paraId="65EF46A7" w14:textId="77777777" w:rsidR="00AA3CC8" w:rsidRPr="00BE66C5" w:rsidRDefault="00AA3CC8" w:rsidP="00C565C0">
      <w:pPr>
        <w:rPr>
          <w:rFonts w:ascii="Verdana" w:hAnsi="Verdana"/>
          <w:color w:val="000000" w:themeColor="text1"/>
        </w:rPr>
      </w:pPr>
    </w:p>
    <w:p w14:paraId="2D54A1E0" w14:textId="0C1F8873" w:rsidR="00E623CE" w:rsidRPr="00BE66C5" w:rsidRDefault="0035576C" w:rsidP="00C565C0">
      <w:pPr>
        <w:rPr>
          <w:rFonts w:ascii="Verdana" w:hAnsi="Verdana"/>
          <w:color w:val="000000" w:themeColor="text1"/>
        </w:rPr>
      </w:pPr>
      <w:r w:rsidRPr="00BE66C5">
        <w:rPr>
          <w:rFonts w:ascii="Verdana" w:hAnsi="Verdana"/>
          <w:color w:val="000000" w:themeColor="text1"/>
        </w:rPr>
        <w:t>These plots have a random starting point established in a GIS and then will form a four</w:t>
      </w:r>
      <w:r w:rsidR="001B1446" w:rsidRPr="00BE66C5">
        <w:rPr>
          <w:rFonts w:ascii="Verdana" w:hAnsi="Verdana"/>
          <w:color w:val="000000" w:themeColor="text1"/>
        </w:rPr>
        <w:t>-</w:t>
      </w:r>
      <w:r w:rsidRPr="00BE66C5">
        <w:rPr>
          <w:rFonts w:ascii="Verdana" w:hAnsi="Verdana"/>
          <w:color w:val="000000" w:themeColor="text1"/>
        </w:rPr>
        <w:t xml:space="preserve">plot grid </w:t>
      </w:r>
      <w:r w:rsidR="0004322F" w:rsidRPr="0096021C">
        <w:rPr>
          <w:rFonts w:ascii="Verdana" w:hAnsi="Verdana"/>
          <w:b/>
          <w:bCs/>
          <w:color w:val="000000" w:themeColor="text1"/>
        </w:rPr>
        <w:t>where the 2</w:t>
      </w:r>
      <w:r w:rsidR="0004322F" w:rsidRPr="0096021C">
        <w:rPr>
          <w:rFonts w:ascii="Verdana" w:hAnsi="Verdana"/>
          <w:b/>
          <w:bCs/>
          <w:color w:val="000000" w:themeColor="text1"/>
          <w:vertAlign w:val="superscript"/>
        </w:rPr>
        <w:t>nd</w:t>
      </w:r>
      <w:r w:rsidR="0004322F" w:rsidRPr="0096021C">
        <w:rPr>
          <w:rFonts w:ascii="Verdana" w:hAnsi="Verdana"/>
          <w:b/>
          <w:bCs/>
          <w:color w:val="000000" w:themeColor="text1"/>
        </w:rPr>
        <w:t xml:space="preserve"> plot is 50 m </w:t>
      </w:r>
      <w:r w:rsidR="00AB0D64">
        <w:rPr>
          <w:rFonts w:ascii="Verdana" w:hAnsi="Verdana"/>
          <w:b/>
          <w:bCs/>
          <w:color w:val="000000" w:themeColor="text1"/>
        </w:rPr>
        <w:t xml:space="preserve">North </w:t>
      </w:r>
      <w:r w:rsidR="0004322F" w:rsidRPr="0096021C">
        <w:rPr>
          <w:rFonts w:ascii="Verdana" w:hAnsi="Verdana"/>
          <w:b/>
          <w:bCs/>
          <w:color w:val="000000" w:themeColor="text1"/>
        </w:rPr>
        <w:t>of the first</w:t>
      </w:r>
      <w:r w:rsidR="0004322F" w:rsidRPr="00BE66C5">
        <w:rPr>
          <w:rFonts w:ascii="Verdana" w:hAnsi="Verdana"/>
          <w:color w:val="000000" w:themeColor="text1"/>
        </w:rPr>
        <w:t xml:space="preserve">, the </w:t>
      </w:r>
      <w:r w:rsidR="001B1446" w:rsidRPr="0096021C">
        <w:rPr>
          <w:rFonts w:ascii="Verdana" w:hAnsi="Verdana"/>
          <w:b/>
          <w:bCs/>
          <w:color w:val="000000" w:themeColor="text1"/>
        </w:rPr>
        <w:t>3</w:t>
      </w:r>
      <w:proofErr w:type="gramStart"/>
      <w:r w:rsidR="001B1446" w:rsidRPr="0096021C">
        <w:rPr>
          <w:rFonts w:ascii="Verdana" w:hAnsi="Verdana"/>
          <w:b/>
          <w:bCs/>
          <w:color w:val="000000" w:themeColor="text1"/>
          <w:vertAlign w:val="superscript"/>
        </w:rPr>
        <w:t>rd</w:t>
      </w:r>
      <w:r w:rsidR="001B1446" w:rsidRPr="0096021C">
        <w:rPr>
          <w:rFonts w:ascii="Verdana" w:hAnsi="Verdana"/>
          <w:b/>
          <w:bCs/>
          <w:color w:val="000000" w:themeColor="text1"/>
        </w:rPr>
        <w:t xml:space="preserve"> </w:t>
      </w:r>
      <w:r w:rsidR="0004322F" w:rsidRPr="0096021C">
        <w:rPr>
          <w:rFonts w:ascii="Verdana" w:hAnsi="Verdana"/>
          <w:b/>
          <w:bCs/>
          <w:color w:val="000000" w:themeColor="text1"/>
        </w:rPr>
        <w:t xml:space="preserve"> plot</w:t>
      </w:r>
      <w:proofErr w:type="gramEnd"/>
      <w:r w:rsidR="0004322F" w:rsidRPr="0096021C">
        <w:rPr>
          <w:rFonts w:ascii="Verdana" w:hAnsi="Verdana"/>
          <w:b/>
          <w:bCs/>
          <w:color w:val="000000" w:themeColor="text1"/>
        </w:rPr>
        <w:t xml:space="preserve"> is 50m east of the </w:t>
      </w:r>
      <w:r w:rsidR="001B1446" w:rsidRPr="0096021C">
        <w:rPr>
          <w:rFonts w:ascii="Verdana" w:hAnsi="Verdana"/>
          <w:b/>
          <w:bCs/>
          <w:color w:val="000000" w:themeColor="text1"/>
        </w:rPr>
        <w:t>2</w:t>
      </w:r>
      <w:r w:rsidR="001B1446" w:rsidRPr="0096021C">
        <w:rPr>
          <w:rFonts w:ascii="Verdana" w:hAnsi="Verdana"/>
          <w:b/>
          <w:bCs/>
          <w:color w:val="000000" w:themeColor="text1"/>
          <w:vertAlign w:val="superscript"/>
        </w:rPr>
        <w:t>nd</w:t>
      </w:r>
      <w:r w:rsidR="001B1446" w:rsidRPr="00BE66C5">
        <w:rPr>
          <w:rFonts w:ascii="Verdana" w:hAnsi="Verdana"/>
          <w:color w:val="000000" w:themeColor="text1"/>
        </w:rPr>
        <w:t xml:space="preserve"> </w:t>
      </w:r>
      <w:r w:rsidR="0004322F" w:rsidRPr="00BE66C5">
        <w:rPr>
          <w:rFonts w:ascii="Verdana" w:hAnsi="Verdana"/>
          <w:color w:val="000000" w:themeColor="text1"/>
        </w:rPr>
        <w:t xml:space="preserve">, and the </w:t>
      </w:r>
      <w:r w:rsidR="001B1446" w:rsidRPr="0096021C">
        <w:rPr>
          <w:rFonts w:ascii="Verdana" w:hAnsi="Verdana"/>
          <w:b/>
          <w:bCs/>
          <w:color w:val="000000" w:themeColor="text1"/>
        </w:rPr>
        <w:t>4</w:t>
      </w:r>
      <w:r w:rsidR="001B1446" w:rsidRPr="0096021C">
        <w:rPr>
          <w:rFonts w:ascii="Verdana" w:hAnsi="Verdana"/>
          <w:b/>
          <w:bCs/>
          <w:color w:val="000000" w:themeColor="text1"/>
          <w:vertAlign w:val="superscript"/>
        </w:rPr>
        <w:t>th</w:t>
      </w:r>
      <w:r w:rsidR="001B1446" w:rsidRPr="0096021C">
        <w:rPr>
          <w:rFonts w:ascii="Verdana" w:hAnsi="Verdana"/>
          <w:b/>
          <w:bCs/>
          <w:color w:val="000000" w:themeColor="text1"/>
        </w:rPr>
        <w:t xml:space="preserve"> plot is 50m south of the 3</w:t>
      </w:r>
      <w:r w:rsidR="001B1446" w:rsidRPr="0096021C">
        <w:rPr>
          <w:rFonts w:ascii="Verdana" w:hAnsi="Verdana"/>
          <w:b/>
          <w:bCs/>
          <w:color w:val="000000" w:themeColor="text1"/>
          <w:vertAlign w:val="superscript"/>
        </w:rPr>
        <w:t>rd</w:t>
      </w:r>
      <w:r w:rsidR="001B1446" w:rsidRPr="00BE66C5">
        <w:rPr>
          <w:rFonts w:ascii="Verdana" w:hAnsi="Verdana"/>
          <w:color w:val="000000" w:themeColor="text1"/>
        </w:rPr>
        <w:t xml:space="preserve">. </w:t>
      </w:r>
      <w:r w:rsidR="00F24EF1" w:rsidRPr="00BE66C5">
        <w:rPr>
          <w:rFonts w:ascii="Verdana" w:hAnsi="Verdana"/>
          <w:color w:val="000000" w:themeColor="text1"/>
        </w:rPr>
        <w:t xml:space="preserve"> </w:t>
      </w:r>
      <w:r w:rsidR="00AA3CC8" w:rsidRPr="00BE66C5">
        <w:rPr>
          <w:rFonts w:ascii="Verdana" w:hAnsi="Verdana"/>
          <w:color w:val="000000" w:themeColor="text1"/>
        </w:rPr>
        <w:t xml:space="preserve">As you establish each plot, place a chaining pin at the plot center. For each plot, you will also set up a transect (see instructions below); but do not remove your plot centers so that your work can be checked. </w:t>
      </w:r>
    </w:p>
    <w:p w14:paraId="6DACC32E" w14:textId="77777777" w:rsidR="006B03C9" w:rsidRDefault="006B03C9" w:rsidP="001B1446">
      <w:pPr>
        <w:rPr>
          <w:rFonts w:ascii="Verdana" w:hAnsi="Verdana"/>
          <w:color w:val="7030A0"/>
        </w:rPr>
      </w:pPr>
    </w:p>
    <w:tbl>
      <w:tblPr>
        <w:tblStyle w:val="TableGrid"/>
        <w:tblW w:w="0" w:type="auto"/>
        <w:tblLook w:val="04A0" w:firstRow="1" w:lastRow="0" w:firstColumn="1" w:lastColumn="0" w:noHBand="0" w:noVBand="1"/>
      </w:tblPr>
      <w:tblGrid>
        <w:gridCol w:w="1692"/>
        <w:gridCol w:w="1914"/>
        <w:gridCol w:w="1914"/>
        <w:gridCol w:w="1915"/>
        <w:gridCol w:w="1915"/>
      </w:tblGrid>
      <w:tr w:rsidR="00810E12" w:rsidRPr="0096021C" w14:paraId="3E99A6CB" w14:textId="77777777" w:rsidTr="00810E12">
        <w:tc>
          <w:tcPr>
            <w:tcW w:w="1692" w:type="dxa"/>
          </w:tcPr>
          <w:p w14:paraId="5D01040D" w14:textId="77777777" w:rsidR="00810E12" w:rsidRDefault="00810E12" w:rsidP="00810E12">
            <w:pPr>
              <w:jc w:val="center"/>
              <w:rPr>
                <w:rFonts w:ascii="Verdana" w:hAnsi="Verdana"/>
                <w:color w:val="7030A0"/>
              </w:rPr>
            </w:pPr>
          </w:p>
        </w:tc>
        <w:tc>
          <w:tcPr>
            <w:tcW w:w="1914" w:type="dxa"/>
          </w:tcPr>
          <w:p w14:paraId="7D9FAE72" w14:textId="3AB56C1A" w:rsidR="00810E12" w:rsidRPr="0096021C" w:rsidRDefault="00810E12" w:rsidP="00810E12">
            <w:pPr>
              <w:jc w:val="center"/>
              <w:rPr>
                <w:rFonts w:ascii="Verdana" w:hAnsi="Verdana"/>
                <w:b/>
                <w:bCs/>
                <w:color w:val="7030A0"/>
              </w:rPr>
            </w:pPr>
            <w:r w:rsidRPr="0096021C">
              <w:rPr>
                <w:rFonts w:ascii="Verdana" w:hAnsi="Verdana"/>
                <w:b/>
                <w:bCs/>
                <w:color w:val="7030A0"/>
              </w:rPr>
              <w:t>Group 1</w:t>
            </w:r>
          </w:p>
        </w:tc>
        <w:tc>
          <w:tcPr>
            <w:tcW w:w="1914" w:type="dxa"/>
          </w:tcPr>
          <w:p w14:paraId="71F451FC" w14:textId="4220394B" w:rsidR="00810E12" w:rsidRPr="0096021C" w:rsidRDefault="00810E12" w:rsidP="00810E12">
            <w:pPr>
              <w:jc w:val="center"/>
              <w:rPr>
                <w:rFonts w:ascii="Verdana" w:hAnsi="Verdana"/>
                <w:b/>
                <w:bCs/>
                <w:color w:val="7030A0"/>
              </w:rPr>
            </w:pPr>
            <w:r w:rsidRPr="0096021C">
              <w:rPr>
                <w:rFonts w:ascii="Verdana" w:hAnsi="Verdana"/>
                <w:b/>
                <w:bCs/>
                <w:color w:val="7030A0"/>
              </w:rPr>
              <w:t>Group 2</w:t>
            </w:r>
          </w:p>
        </w:tc>
        <w:tc>
          <w:tcPr>
            <w:tcW w:w="1915" w:type="dxa"/>
          </w:tcPr>
          <w:p w14:paraId="44FA1314" w14:textId="39848ACF" w:rsidR="00810E12" w:rsidRPr="0096021C" w:rsidRDefault="00810E12" w:rsidP="00810E12">
            <w:pPr>
              <w:jc w:val="center"/>
              <w:rPr>
                <w:rFonts w:ascii="Verdana" w:hAnsi="Verdana"/>
                <w:b/>
                <w:bCs/>
                <w:color w:val="7030A0"/>
              </w:rPr>
            </w:pPr>
            <w:r w:rsidRPr="0096021C">
              <w:rPr>
                <w:rFonts w:ascii="Verdana" w:hAnsi="Verdana"/>
                <w:b/>
                <w:bCs/>
                <w:color w:val="7030A0"/>
              </w:rPr>
              <w:t>Group 3</w:t>
            </w:r>
          </w:p>
        </w:tc>
        <w:tc>
          <w:tcPr>
            <w:tcW w:w="1915" w:type="dxa"/>
          </w:tcPr>
          <w:p w14:paraId="48BABAB6" w14:textId="126392DF" w:rsidR="00810E12" w:rsidRPr="0096021C" w:rsidRDefault="00810E12" w:rsidP="00810E12">
            <w:pPr>
              <w:jc w:val="center"/>
              <w:rPr>
                <w:rFonts w:ascii="Verdana" w:hAnsi="Verdana"/>
                <w:b/>
                <w:bCs/>
                <w:color w:val="7030A0"/>
              </w:rPr>
            </w:pPr>
            <w:r w:rsidRPr="0096021C">
              <w:rPr>
                <w:rFonts w:ascii="Verdana" w:hAnsi="Verdana"/>
                <w:b/>
                <w:bCs/>
                <w:color w:val="7030A0"/>
              </w:rPr>
              <w:t>Group 4</w:t>
            </w:r>
          </w:p>
        </w:tc>
      </w:tr>
      <w:tr w:rsidR="00810E12" w14:paraId="3656AFC3" w14:textId="77777777" w:rsidTr="00810E12">
        <w:tc>
          <w:tcPr>
            <w:tcW w:w="1692" w:type="dxa"/>
          </w:tcPr>
          <w:p w14:paraId="605E4277" w14:textId="63C4745B" w:rsidR="00810E12" w:rsidRDefault="001C2DA1" w:rsidP="00C565C0">
            <w:pPr>
              <w:rPr>
                <w:rFonts w:ascii="Verdana" w:hAnsi="Verdana"/>
                <w:color w:val="7030A0"/>
              </w:rPr>
            </w:pPr>
            <w:r>
              <w:rPr>
                <w:rFonts w:ascii="Verdana" w:hAnsi="Verdana"/>
                <w:color w:val="7030A0"/>
              </w:rPr>
              <w:t>Distance</w:t>
            </w:r>
          </w:p>
        </w:tc>
        <w:tc>
          <w:tcPr>
            <w:tcW w:w="1914" w:type="dxa"/>
          </w:tcPr>
          <w:p w14:paraId="27A088F2" w14:textId="13A63BE6" w:rsidR="00810E12" w:rsidRDefault="003215F3" w:rsidP="00C565C0">
            <w:pPr>
              <w:rPr>
                <w:rFonts w:ascii="Verdana" w:hAnsi="Verdana"/>
                <w:color w:val="7030A0"/>
              </w:rPr>
            </w:pPr>
            <w:r>
              <w:rPr>
                <w:rFonts w:ascii="Verdana" w:hAnsi="Verdana"/>
                <w:color w:val="7030A0"/>
              </w:rPr>
              <w:t>51m</w:t>
            </w:r>
          </w:p>
        </w:tc>
        <w:tc>
          <w:tcPr>
            <w:tcW w:w="1914" w:type="dxa"/>
          </w:tcPr>
          <w:p w14:paraId="54B28587" w14:textId="60921E4C" w:rsidR="00810E12" w:rsidRDefault="002722FA" w:rsidP="00C565C0">
            <w:pPr>
              <w:rPr>
                <w:rFonts w:ascii="Verdana" w:hAnsi="Verdana"/>
                <w:color w:val="7030A0"/>
              </w:rPr>
            </w:pPr>
            <w:r>
              <w:rPr>
                <w:rFonts w:ascii="Verdana" w:hAnsi="Verdana"/>
                <w:color w:val="7030A0"/>
              </w:rPr>
              <w:t>37m</w:t>
            </w:r>
          </w:p>
        </w:tc>
        <w:tc>
          <w:tcPr>
            <w:tcW w:w="1915" w:type="dxa"/>
          </w:tcPr>
          <w:p w14:paraId="5FB96F2C" w14:textId="6B1EFA0A" w:rsidR="00810E12" w:rsidRDefault="002722FA" w:rsidP="00C565C0">
            <w:pPr>
              <w:rPr>
                <w:rFonts w:ascii="Verdana" w:hAnsi="Verdana"/>
                <w:color w:val="7030A0"/>
              </w:rPr>
            </w:pPr>
            <w:r>
              <w:rPr>
                <w:rFonts w:ascii="Verdana" w:hAnsi="Verdana"/>
                <w:color w:val="7030A0"/>
              </w:rPr>
              <w:t>85m</w:t>
            </w:r>
          </w:p>
        </w:tc>
        <w:tc>
          <w:tcPr>
            <w:tcW w:w="1915" w:type="dxa"/>
          </w:tcPr>
          <w:p w14:paraId="67EAD0BC" w14:textId="4D9D7395" w:rsidR="00810E12" w:rsidRDefault="003215F3" w:rsidP="00C565C0">
            <w:pPr>
              <w:rPr>
                <w:rFonts w:ascii="Verdana" w:hAnsi="Verdana"/>
                <w:color w:val="7030A0"/>
              </w:rPr>
            </w:pPr>
            <w:r>
              <w:rPr>
                <w:rFonts w:ascii="Verdana" w:hAnsi="Verdana"/>
                <w:color w:val="7030A0"/>
              </w:rPr>
              <w:t>100m</w:t>
            </w:r>
          </w:p>
        </w:tc>
      </w:tr>
      <w:tr w:rsidR="00810E12" w14:paraId="692E0968" w14:textId="77777777" w:rsidTr="00810E12">
        <w:tc>
          <w:tcPr>
            <w:tcW w:w="1692" w:type="dxa"/>
          </w:tcPr>
          <w:p w14:paraId="15846BAF" w14:textId="476C8932" w:rsidR="00810E12" w:rsidRDefault="001C2DA1" w:rsidP="00C565C0">
            <w:pPr>
              <w:rPr>
                <w:rFonts w:ascii="Verdana" w:hAnsi="Verdana"/>
                <w:color w:val="7030A0"/>
              </w:rPr>
            </w:pPr>
            <w:r>
              <w:rPr>
                <w:rFonts w:ascii="Verdana" w:hAnsi="Verdana"/>
                <w:color w:val="7030A0"/>
              </w:rPr>
              <w:t>Bearing</w:t>
            </w:r>
          </w:p>
        </w:tc>
        <w:tc>
          <w:tcPr>
            <w:tcW w:w="1914" w:type="dxa"/>
          </w:tcPr>
          <w:p w14:paraId="36A1A228" w14:textId="606406AE" w:rsidR="00810E12" w:rsidRDefault="007E64DF" w:rsidP="00C565C0">
            <w:pPr>
              <w:rPr>
                <w:rFonts w:ascii="Verdana" w:hAnsi="Verdana"/>
                <w:color w:val="7030A0"/>
              </w:rPr>
            </w:pPr>
            <w:r>
              <w:rPr>
                <w:rFonts w:ascii="Verdana" w:hAnsi="Verdana"/>
                <w:color w:val="7030A0"/>
              </w:rPr>
              <w:t>206</w:t>
            </w:r>
            <w:r w:rsidR="00A13354">
              <w:rPr>
                <w:rFonts w:ascii="Verdana" w:hAnsi="Verdana"/>
                <w:color w:val="7030A0"/>
              </w:rPr>
              <w:sym w:font="Symbol" w:char="F0B0"/>
            </w:r>
          </w:p>
        </w:tc>
        <w:tc>
          <w:tcPr>
            <w:tcW w:w="1914" w:type="dxa"/>
          </w:tcPr>
          <w:p w14:paraId="71D6BBF5" w14:textId="42D5B6AF" w:rsidR="00810E12" w:rsidRDefault="007E64DF" w:rsidP="00C565C0">
            <w:pPr>
              <w:rPr>
                <w:rFonts w:ascii="Verdana" w:hAnsi="Verdana"/>
                <w:color w:val="7030A0"/>
              </w:rPr>
            </w:pPr>
            <w:r>
              <w:rPr>
                <w:rFonts w:ascii="Verdana" w:hAnsi="Verdana"/>
                <w:color w:val="7030A0"/>
              </w:rPr>
              <w:t>281.5</w:t>
            </w:r>
            <w:r w:rsidR="00A13354">
              <w:rPr>
                <w:rFonts w:ascii="Verdana" w:hAnsi="Verdana"/>
                <w:color w:val="7030A0"/>
              </w:rPr>
              <w:sym w:font="Symbol" w:char="F0B0"/>
            </w:r>
          </w:p>
        </w:tc>
        <w:tc>
          <w:tcPr>
            <w:tcW w:w="1915" w:type="dxa"/>
          </w:tcPr>
          <w:p w14:paraId="55F5A7A1" w14:textId="1BCE36D0" w:rsidR="00810E12" w:rsidRDefault="002D05A0" w:rsidP="00C565C0">
            <w:pPr>
              <w:rPr>
                <w:rFonts w:ascii="Verdana" w:hAnsi="Verdana"/>
                <w:color w:val="7030A0"/>
              </w:rPr>
            </w:pPr>
            <w:r>
              <w:rPr>
                <w:rFonts w:ascii="Verdana" w:hAnsi="Verdana"/>
                <w:color w:val="7030A0"/>
              </w:rPr>
              <w:t>276.3</w:t>
            </w:r>
            <w:r w:rsidR="00A13354">
              <w:rPr>
                <w:rFonts w:ascii="Verdana" w:hAnsi="Verdana"/>
                <w:color w:val="7030A0"/>
              </w:rPr>
              <w:sym w:font="Symbol" w:char="F0B0"/>
            </w:r>
          </w:p>
        </w:tc>
        <w:tc>
          <w:tcPr>
            <w:tcW w:w="1915" w:type="dxa"/>
          </w:tcPr>
          <w:p w14:paraId="4C2CAE78" w14:textId="511977DE" w:rsidR="00810E12" w:rsidRDefault="007E64DF" w:rsidP="00C565C0">
            <w:pPr>
              <w:rPr>
                <w:rFonts w:ascii="Verdana" w:hAnsi="Verdana"/>
                <w:color w:val="7030A0"/>
              </w:rPr>
            </w:pPr>
            <w:r>
              <w:rPr>
                <w:rFonts w:ascii="Verdana" w:hAnsi="Verdana"/>
                <w:color w:val="7030A0"/>
              </w:rPr>
              <w:t>218.1</w:t>
            </w:r>
            <w:r w:rsidR="00A13354">
              <w:rPr>
                <w:rFonts w:ascii="Verdana" w:hAnsi="Verdana"/>
                <w:color w:val="7030A0"/>
              </w:rPr>
              <w:sym w:font="Symbol" w:char="F0B0"/>
            </w:r>
          </w:p>
        </w:tc>
      </w:tr>
    </w:tbl>
    <w:p w14:paraId="0FF560CE" w14:textId="77777777" w:rsidR="006B03C9" w:rsidRDefault="006B03C9" w:rsidP="00C565C0">
      <w:pPr>
        <w:rPr>
          <w:rFonts w:ascii="Verdana" w:hAnsi="Verdana"/>
          <w:color w:val="7030A0"/>
        </w:rPr>
      </w:pPr>
    </w:p>
    <w:p w14:paraId="2CE47A5F" w14:textId="77777777" w:rsidR="0044531D" w:rsidRDefault="0044531D" w:rsidP="00C565C0">
      <w:pPr>
        <w:rPr>
          <w:rFonts w:ascii="Verdana" w:hAnsi="Verdana"/>
          <w:color w:val="7030A0"/>
        </w:rPr>
      </w:pPr>
    </w:p>
    <w:p w14:paraId="1679CF6F" w14:textId="77777777" w:rsidR="0044531D" w:rsidRDefault="0044531D" w:rsidP="00C565C0">
      <w:pPr>
        <w:rPr>
          <w:rFonts w:ascii="Verdana" w:hAnsi="Verdana"/>
          <w:color w:val="7030A0"/>
        </w:rPr>
      </w:pPr>
      <w:r>
        <w:rPr>
          <w:rFonts w:ascii="Verdana" w:hAnsi="Verdana"/>
          <w:color w:val="7030A0"/>
        </w:rPr>
        <w:t>Check your work:</w:t>
      </w:r>
    </w:p>
    <w:p w14:paraId="56F5CEF7" w14:textId="77777777" w:rsidR="0044531D" w:rsidRDefault="0044531D" w:rsidP="00C565C0">
      <w:pPr>
        <w:rPr>
          <w:rFonts w:ascii="Verdana" w:hAnsi="Verdana"/>
          <w:color w:val="7030A0"/>
        </w:rPr>
      </w:pPr>
    </w:p>
    <w:p w14:paraId="56F857C9" w14:textId="77777777" w:rsidR="0044531D" w:rsidRDefault="0044531D" w:rsidP="00C565C0">
      <w:pPr>
        <w:rPr>
          <w:rFonts w:ascii="Verdana" w:hAnsi="Verdana"/>
          <w:color w:val="7030A0"/>
        </w:rPr>
      </w:pPr>
    </w:p>
    <w:tbl>
      <w:tblPr>
        <w:tblStyle w:val="TableGrid"/>
        <w:tblW w:w="0" w:type="auto"/>
        <w:tblLook w:val="04A0" w:firstRow="1" w:lastRow="0" w:firstColumn="1" w:lastColumn="0" w:noHBand="0" w:noVBand="1"/>
      </w:tblPr>
      <w:tblGrid>
        <w:gridCol w:w="1547"/>
        <w:gridCol w:w="1857"/>
        <w:gridCol w:w="1600"/>
        <w:gridCol w:w="1600"/>
        <w:gridCol w:w="1521"/>
        <w:gridCol w:w="1225"/>
      </w:tblGrid>
      <w:tr w:rsidR="000E25DC" w14:paraId="58ED3521" w14:textId="65BCC8EA" w:rsidTr="000E25DC">
        <w:tc>
          <w:tcPr>
            <w:tcW w:w="1435" w:type="dxa"/>
          </w:tcPr>
          <w:p w14:paraId="62ACB59B" w14:textId="77777777" w:rsidR="000E25DC" w:rsidRDefault="000E25DC" w:rsidP="00C565C0">
            <w:pPr>
              <w:rPr>
                <w:rFonts w:ascii="Verdana" w:hAnsi="Verdana"/>
                <w:color w:val="7030A0"/>
              </w:rPr>
            </w:pPr>
          </w:p>
        </w:tc>
        <w:tc>
          <w:tcPr>
            <w:tcW w:w="1890" w:type="dxa"/>
          </w:tcPr>
          <w:p w14:paraId="52B188B4" w14:textId="2A5D91BC" w:rsidR="000E25DC" w:rsidRDefault="000E25DC" w:rsidP="00C565C0">
            <w:pPr>
              <w:rPr>
                <w:rFonts w:ascii="Verdana" w:hAnsi="Verdana"/>
                <w:color w:val="7030A0"/>
              </w:rPr>
            </w:pPr>
            <w:r>
              <w:rPr>
                <w:rFonts w:ascii="Verdana" w:hAnsi="Verdana"/>
                <w:color w:val="7030A0"/>
              </w:rPr>
              <w:t>Plot 1- Plot 2</w:t>
            </w:r>
          </w:p>
        </w:tc>
        <w:tc>
          <w:tcPr>
            <w:tcW w:w="1620" w:type="dxa"/>
          </w:tcPr>
          <w:p w14:paraId="7FD63CF3" w14:textId="5CC93141" w:rsidR="000E25DC" w:rsidRDefault="000E25DC" w:rsidP="00C565C0">
            <w:pPr>
              <w:rPr>
                <w:rFonts w:ascii="Verdana" w:hAnsi="Verdana"/>
                <w:color w:val="7030A0"/>
              </w:rPr>
            </w:pPr>
            <w:r>
              <w:rPr>
                <w:rFonts w:ascii="Verdana" w:hAnsi="Verdana"/>
                <w:color w:val="7030A0"/>
              </w:rPr>
              <w:t>Plot2-Plot3</w:t>
            </w:r>
          </w:p>
        </w:tc>
        <w:tc>
          <w:tcPr>
            <w:tcW w:w="1620" w:type="dxa"/>
          </w:tcPr>
          <w:p w14:paraId="749487D0" w14:textId="0BA9C143" w:rsidR="000E25DC" w:rsidRDefault="000E25DC" w:rsidP="00C565C0">
            <w:pPr>
              <w:rPr>
                <w:rFonts w:ascii="Verdana" w:hAnsi="Verdana"/>
                <w:color w:val="7030A0"/>
              </w:rPr>
            </w:pPr>
            <w:r>
              <w:rPr>
                <w:rFonts w:ascii="Verdana" w:hAnsi="Verdana"/>
                <w:color w:val="7030A0"/>
              </w:rPr>
              <w:t>Plot3-Plot4</w:t>
            </w:r>
          </w:p>
        </w:tc>
        <w:tc>
          <w:tcPr>
            <w:tcW w:w="1543" w:type="dxa"/>
          </w:tcPr>
          <w:p w14:paraId="39174756" w14:textId="4A57502F" w:rsidR="000E25DC" w:rsidRDefault="000E25DC" w:rsidP="00C565C0">
            <w:pPr>
              <w:rPr>
                <w:rFonts w:ascii="Verdana" w:hAnsi="Verdana"/>
                <w:color w:val="7030A0"/>
              </w:rPr>
            </w:pPr>
            <w:r>
              <w:rPr>
                <w:rFonts w:ascii="Verdana" w:hAnsi="Verdana"/>
                <w:color w:val="7030A0"/>
              </w:rPr>
              <w:t xml:space="preserve">Plot </w:t>
            </w:r>
            <w:r w:rsidR="00E82E71">
              <w:rPr>
                <w:rFonts w:ascii="Verdana" w:hAnsi="Verdana"/>
                <w:color w:val="7030A0"/>
              </w:rPr>
              <w:t>4</w:t>
            </w:r>
            <w:r>
              <w:rPr>
                <w:rFonts w:ascii="Verdana" w:hAnsi="Verdana"/>
                <w:color w:val="7030A0"/>
              </w:rPr>
              <w:t>-</w:t>
            </w:r>
            <w:r w:rsidR="00E82E71">
              <w:rPr>
                <w:rFonts w:ascii="Verdana" w:hAnsi="Verdana"/>
                <w:color w:val="7030A0"/>
              </w:rPr>
              <w:t>1</w:t>
            </w:r>
          </w:p>
        </w:tc>
        <w:tc>
          <w:tcPr>
            <w:tcW w:w="1242" w:type="dxa"/>
          </w:tcPr>
          <w:p w14:paraId="1674A1AF" w14:textId="7212F98E" w:rsidR="000E25DC" w:rsidRDefault="000E25DC" w:rsidP="00C565C0">
            <w:pPr>
              <w:rPr>
                <w:rFonts w:ascii="Verdana" w:hAnsi="Verdana"/>
                <w:color w:val="7030A0"/>
              </w:rPr>
            </w:pPr>
            <w:r>
              <w:rPr>
                <w:rFonts w:ascii="Verdana" w:hAnsi="Verdana"/>
                <w:color w:val="7030A0"/>
              </w:rPr>
              <w:t>Plot 1-Plot 3</w:t>
            </w:r>
          </w:p>
        </w:tc>
      </w:tr>
      <w:tr w:rsidR="005528ED" w14:paraId="43A92A3E" w14:textId="1B0EA9FD" w:rsidTr="000E25DC">
        <w:tc>
          <w:tcPr>
            <w:tcW w:w="1435" w:type="dxa"/>
          </w:tcPr>
          <w:p w14:paraId="44016673" w14:textId="453296A6" w:rsidR="000E25DC" w:rsidRDefault="000E25DC" w:rsidP="00C565C0">
            <w:pPr>
              <w:rPr>
                <w:rFonts w:ascii="Verdana" w:hAnsi="Verdana"/>
                <w:color w:val="7030A0"/>
              </w:rPr>
            </w:pPr>
            <w:r>
              <w:rPr>
                <w:rFonts w:ascii="Verdana" w:hAnsi="Verdana"/>
                <w:color w:val="7030A0"/>
              </w:rPr>
              <w:t>Actual Distance</w:t>
            </w:r>
          </w:p>
        </w:tc>
        <w:tc>
          <w:tcPr>
            <w:tcW w:w="1890" w:type="dxa"/>
          </w:tcPr>
          <w:p w14:paraId="1F1C20C3" w14:textId="662F69F9" w:rsidR="000E25DC" w:rsidRDefault="000E25DC" w:rsidP="00C565C0">
            <w:pPr>
              <w:rPr>
                <w:rFonts w:ascii="Verdana" w:hAnsi="Verdana"/>
                <w:color w:val="7030A0"/>
              </w:rPr>
            </w:pPr>
          </w:p>
        </w:tc>
        <w:tc>
          <w:tcPr>
            <w:tcW w:w="1620" w:type="dxa"/>
          </w:tcPr>
          <w:p w14:paraId="1521904A" w14:textId="77777777" w:rsidR="000E25DC" w:rsidRDefault="000E25DC" w:rsidP="00C565C0">
            <w:pPr>
              <w:rPr>
                <w:rFonts w:ascii="Verdana" w:hAnsi="Verdana"/>
                <w:color w:val="7030A0"/>
              </w:rPr>
            </w:pPr>
          </w:p>
        </w:tc>
        <w:tc>
          <w:tcPr>
            <w:tcW w:w="1620" w:type="dxa"/>
          </w:tcPr>
          <w:p w14:paraId="0C212D68" w14:textId="77777777" w:rsidR="000E25DC" w:rsidRDefault="000E25DC" w:rsidP="00C565C0">
            <w:pPr>
              <w:rPr>
                <w:rFonts w:ascii="Verdana" w:hAnsi="Verdana"/>
                <w:color w:val="7030A0"/>
              </w:rPr>
            </w:pPr>
          </w:p>
        </w:tc>
        <w:tc>
          <w:tcPr>
            <w:tcW w:w="1543" w:type="dxa"/>
          </w:tcPr>
          <w:p w14:paraId="12B1FA3A" w14:textId="77777777" w:rsidR="000E25DC" w:rsidRDefault="000E25DC" w:rsidP="00C565C0">
            <w:pPr>
              <w:rPr>
                <w:rFonts w:ascii="Verdana" w:hAnsi="Verdana"/>
                <w:color w:val="7030A0"/>
              </w:rPr>
            </w:pPr>
          </w:p>
        </w:tc>
        <w:tc>
          <w:tcPr>
            <w:tcW w:w="1242" w:type="dxa"/>
          </w:tcPr>
          <w:p w14:paraId="1C9C13EC" w14:textId="77777777" w:rsidR="000E25DC" w:rsidRDefault="000E25DC" w:rsidP="00C565C0">
            <w:pPr>
              <w:rPr>
                <w:rFonts w:ascii="Verdana" w:hAnsi="Verdana"/>
                <w:color w:val="7030A0"/>
              </w:rPr>
            </w:pPr>
          </w:p>
        </w:tc>
      </w:tr>
      <w:tr w:rsidR="005528ED" w14:paraId="4F75C593" w14:textId="6670EEFB" w:rsidTr="000E25DC">
        <w:tc>
          <w:tcPr>
            <w:tcW w:w="1435" w:type="dxa"/>
          </w:tcPr>
          <w:p w14:paraId="68BE05AE" w14:textId="301F20EB" w:rsidR="000E25DC" w:rsidRDefault="000E25DC" w:rsidP="00C565C0">
            <w:pPr>
              <w:rPr>
                <w:rFonts w:ascii="Verdana" w:hAnsi="Verdana"/>
                <w:color w:val="7030A0"/>
              </w:rPr>
            </w:pPr>
            <w:r>
              <w:rPr>
                <w:rFonts w:ascii="Verdana" w:hAnsi="Verdana"/>
                <w:color w:val="7030A0"/>
              </w:rPr>
              <w:t>Actual Bearing</w:t>
            </w:r>
          </w:p>
        </w:tc>
        <w:tc>
          <w:tcPr>
            <w:tcW w:w="1890" w:type="dxa"/>
          </w:tcPr>
          <w:p w14:paraId="5CECD2F4" w14:textId="77777777" w:rsidR="000E25DC" w:rsidRDefault="000E25DC" w:rsidP="00C565C0">
            <w:pPr>
              <w:rPr>
                <w:rFonts w:ascii="Verdana" w:hAnsi="Verdana"/>
                <w:color w:val="7030A0"/>
              </w:rPr>
            </w:pPr>
          </w:p>
        </w:tc>
        <w:tc>
          <w:tcPr>
            <w:tcW w:w="1620" w:type="dxa"/>
          </w:tcPr>
          <w:p w14:paraId="0465C651" w14:textId="77777777" w:rsidR="000E25DC" w:rsidRDefault="000E25DC" w:rsidP="00C565C0">
            <w:pPr>
              <w:rPr>
                <w:rFonts w:ascii="Verdana" w:hAnsi="Verdana"/>
                <w:color w:val="7030A0"/>
              </w:rPr>
            </w:pPr>
          </w:p>
        </w:tc>
        <w:tc>
          <w:tcPr>
            <w:tcW w:w="1620" w:type="dxa"/>
          </w:tcPr>
          <w:p w14:paraId="456A7656" w14:textId="77777777" w:rsidR="000E25DC" w:rsidRDefault="000E25DC" w:rsidP="00C565C0">
            <w:pPr>
              <w:rPr>
                <w:rFonts w:ascii="Verdana" w:hAnsi="Verdana"/>
                <w:color w:val="7030A0"/>
              </w:rPr>
            </w:pPr>
          </w:p>
        </w:tc>
        <w:tc>
          <w:tcPr>
            <w:tcW w:w="1543" w:type="dxa"/>
          </w:tcPr>
          <w:p w14:paraId="569177AB" w14:textId="77777777" w:rsidR="000E25DC" w:rsidRDefault="000E25DC" w:rsidP="00C565C0">
            <w:pPr>
              <w:rPr>
                <w:rFonts w:ascii="Verdana" w:hAnsi="Verdana"/>
                <w:color w:val="7030A0"/>
              </w:rPr>
            </w:pPr>
          </w:p>
        </w:tc>
        <w:tc>
          <w:tcPr>
            <w:tcW w:w="1242" w:type="dxa"/>
          </w:tcPr>
          <w:p w14:paraId="158CF2DF" w14:textId="77777777" w:rsidR="000E25DC" w:rsidRDefault="000E25DC" w:rsidP="00C565C0">
            <w:pPr>
              <w:rPr>
                <w:rFonts w:ascii="Verdana" w:hAnsi="Verdana"/>
                <w:color w:val="7030A0"/>
              </w:rPr>
            </w:pPr>
          </w:p>
        </w:tc>
      </w:tr>
      <w:tr w:rsidR="000E25DC" w14:paraId="0C46AA44" w14:textId="77777777" w:rsidTr="000E25DC">
        <w:tc>
          <w:tcPr>
            <w:tcW w:w="1435" w:type="dxa"/>
          </w:tcPr>
          <w:p w14:paraId="0EB11D31" w14:textId="07D81C82" w:rsidR="000E25DC" w:rsidRDefault="005528ED" w:rsidP="00C565C0">
            <w:pPr>
              <w:rPr>
                <w:rFonts w:ascii="Verdana" w:hAnsi="Verdana"/>
                <w:color w:val="7030A0"/>
              </w:rPr>
            </w:pPr>
            <w:r>
              <w:rPr>
                <w:rFonts w:ascii="Verdana" w:hAnsi="Verdana"/>
                <w:color w:val="7030A0"/>
              </w:rPr>
              <w:t>Theoretical Distance</w:t>
            </w:r>
          </w:p>
        </w:tc>
        <w:tc>
          <w:tcPr>
            <w:tcW w:w="1890" w:type="dxa"/>
          </w:tcPr>
          <w:p w14:paraId="3BB99986" w14:textId="292BEEF2" w:rsidR="000E25DC" w:rsidRDefault="005528ED" w:rsidP="00C565C0">
            <w:pPr>
              <w:rPr>
                <w:rFonts w:ascii="Verdana" w:hAnsi="Verdana"/>
                <w:color w:val="7030A0"/>
              </w:rPr>
            </w:pPr>
            <w:r>
              <w:rPr>
                <w:rFonts w:ascii="Verdana" w:hAnsi="Verdana"/>
                <w:color w:val="7030A0"/>
              </w:rPr>
              <w:t>50m</w:t>
            </w:r>
          </w:p>
        </w:tc>
        <w:tc>
          <w:tcPr>
            <w:tcW w:w="1620" w:type="dxa"/>
          </w:tcPr>
          <w:p w14:paraId="5A437069" w14:textId="55B35490" w:rsidR="000E25DC" w:rsidRDefault="005528ED" w:rsidP="00C565C0">
            <w:pPr>
              <w:rPr>
                <w:rFonts w:ascii="Verdana" w:hAnsi="Verdana"/>
                <w:color w:val="7030A0"/>
              </w:rPr>
            </w:pPr>
            <w:r>
              <w:rPr>
                <w:rFonts w:ascii="Verdana" w:hAnsi="Verdana"/>
                <w:color w:val="7030A0"/>
              </w:rPr>
              <w:t>50m</w:t>
            </w:r>
          </w:p>
        </w:tc>
        <w:tc>
          <w:tcPr>
            <w:tcW w:w="1620" w:type="dxa"/>
          </w:tcPr>
          <w:p w14:paraId="683C57F7" w14:textId="73588C3C" w:rsidR="000E25DC" w:rsidRDefault="005528ED" w:rsidP="00C565C0">
            <w:pPr>
              <w:rPr>
                <w:rFonts w:ascii="Verdana" w:hAnsi="Verdana"/>
                <w:color w:val="7030A0"/>
              </w:rPr>
            </w:pPr>
            <w:r>
              <w:rPr>
                <w:rFonts w:ascii="Verdana" w:hAnsi="Verdana"/>
                <w:color w:val="7030A0"/>
              </w:rPr>
              <w:t>50m</w:t>
            </w:r>
          </w:p>
        </w:tc>
        <w:tc>
          <w:tcPr>
            <w:tcW w:w="1543" w:type="dxa"/>
          </w:tcPr>
          <w:p w14:paraId="6E07872E" w14:textId="7C1E4C5A" w:rsidR="000E25DC" w:rsidRDefault="005528ED" w:rsidP="00C565C0">
            <w:pPr>
              <w:rPr>
                <w:rFonts w:ascii="Verdana" w:hAnsi="Verdana"/>
                <w:color w:val="7030A0"/>
              </w:rPr>
            </w:pPr>
            <w:r>
              <w:rPr>
                <w:rFonts w:ascii="Verdana" w:hAnsi="Verdana"/>
                <w:color w:val="7030A0"/>
              </w:rPr>
              <w:t>50m</w:t>
            </w:r>
          </w:p>
        </w:tc>
        <w:tc>
          <w:tcPr>
            <w:tcW w:w="1242" w:type="dxa"/>
          </w:tcPr>
          <w:p w14:paraId="31D9D17E" w14:textId="77777777" w:rsidR="000E25DC" w:rsidRDefault="000E25DC" w:rsidP="00C565C0">
            <w:pPr>
              <w:rPr>
                <w:rFonts w:ascii="Verdana" w:hAnsi="Verdana"/>
                <w:color w:val="7030A0"/>
              </w:rPr>
            </w:pPr>
          </w:p>
        </w:tc>
      </w:tr>
      <w:tr w:rsidR="000E25DC" w14:paraId="3DD86010" w14:textId="77777777" w:rsidTr="000E25DC">
        <w:tc>
          <w:tcPr>
            <w:tcW w:w="1435" w:type="dxa"/>
          </w:tcPr>
          <w:p w14:paraId="109D5199" w14:textId="6A24421F" w:rsidR="000E25DC" w:rsidRDefault="005528ED" w:rsidP="00C565C0">
            <w:pPr>
              <w:rPr>
                <w:rFonts w:ascii="Verdana" w:hAnsi="Verdana"/>
                <w:color w:val="7030A0"/>
              </w:rPr>
            </w:pPr>
            <w:r>
              <w:rPr>
                <w:rFonts w:ascii="Verdana" w:hAnsi="Verdana"/>
                <w:color w:val="7030A0"/>
              </w:rPr>
              <w:t>Theoretical Bearing</w:t>
            </w:r>
          </w:p>
        </w:tc>
        <w:tc>
          <w:tcPr>
            <w:tcW w:w="1890" w:type="dxa"/>
          </w:tcPr>
          <w:p w14:paraId="7E5006B6" w14:textId="0CE303E2" w:rsidR="000E25DC" w:rsidRDefault="00997CFB" w:rsidP="00C565C0">
            <w:pPr>
              <w:rPr>
                <w:rFonts w:ascii="Verdana" w:hAnsi="Verdana"/>
                <w:color w:val="7030A0"/>
              </w:rPr>
            </w:pPr>
            <w:r>
              <w:rPr>
                <w:rFonts w:ascii="Verdana" w:hAnsi="Verdana"/>
                <w:color w:val="7030A0"/>
              </w:rPr>
              <w:t xml:space="preserve">   0</w:t>
            </w:r>
            <w:r>
              <w:rPr>
                <w:rFonts w:ascii="Verdana" w:hAnsi="Verdana"/>
                <w:color w:val="7030A0"/>
              </w:rPr>
              <w:sym w:font="Symbol" w:char="F0B0"/>
            </w:r>
          </w:p>
        </w:tc>
        <w:tc>
          <w:tcPr>
            <w:tcW w:w="1620" w:type="dxa"/>
          </w:tcPr>
          <w:p w14:paraId="5F1E73CB" w14:textId="457F5833" w:rsidR="000E25DC" w:rsidRDefault="00997CFB" w:rsidP="00C565C0">
            <w:pPr>
              <w:rPr>
                <w:rFonts w:ascii="Verdana" w:hAnsi="Verdana"/>
                <w:color w:val="7030A0"/>
              </w:rPr>
            </w:pPr>
            <w:r>
              <w:rPr>
                <w:rFonts w:ascii="Verdana" w:hAnsi="Verdana"/>
                <w:color w:val="7030A0"/>
              </w:rPr>
              <w:t>90</w:t>
            </w:r>
            <w:r>
              <w:rPr>
                <w:rFonts w:ascii="Verdana" w:hAnsi="Verdana"/>
                <w:color w:val="7030A0"/>
              </w:rPr>
              <w:sym w:font="Symbol" w:char="F0B0"/>
            </w:r>
          </w:p>
        </w:tc>
        <w:tc>
          <w:tcPr>
            <w:tcW w:w="1620" w:type="dxa"/>
          </w:tcPr>
          <w:p w14:paraId="2E4D205E" w14:textId="59E8DA3D" w:rsidR="000E25DC" w:rsidRDefault="00997CFB" w:rsidP="00C565C0">
            <w:pPr>
              <w:rPr>
                <w:rFonts w:ascii="Verdana" w:hAnsi="Verdana"/>
                <w:color w:val="7030A0"/>
              </w:rPr>
            </w:pPr>
            <w:r>
              <w:rPr>
                <w:rFonts w:ascii="Verdana" w:hAnsi="Verdana"/>
                <w:color w:val="7030A0"/>
              </w:rPr>
              <w:t>180</w:t>
            </w:r>
            <w:r>
              <w:rPr>
                <w:rFonts w:ascii="Verdana" w:hAnsi="Verdana"/>
                <w:color w:val="7030A0"/>
              </w:rPr>
              <w:sym w:font="Symbol" w:char="F0B0"/>
            </w:r>
          </w:p>
        </w:tc>
        <w:tc>
          <w:tcPr>
            <w:tcW w:w="1543" w:type="dxa"/>
          </w:tcPr>
          <w:p w14:paraId="5FDF8605" w14:textId="078E793B" w:rsidR="000E25DC" w:rsidRDefault="00685388" w:rsidP="00C565C0">
            <w:pPr>
              <w:rPr>
                <w:rFonts w:ascii="Verdana" w:hAnsi="Verdana"/>
                <w:color w:val="7030A0"/>
              </w:rPr>
            </w:pPr>
            <w:r>
              <w:rPr>
                <w:rFonts w:ascii="Verdana" w:hAnsi="Verdana"/>
                <w:color w:val="7030A0"/>
              </w:rPr>
              <w:t>270</w:t>
            </w:r>
            <w:r>
              <w:rPr>
                <w:rFonts w:ascii="Verdana" w:hAnsi="Verdana"/>
                <w:color w:val="7030A0"/>
              </w:rPr>
              <w:sym w:font="Symbol" w:char="F0B0"/>
            </w:r>
          </w:p>
        </w:tc>
        <w:tc>
          <w:tcPr>
            <w:tcW w:w="1242" w:type="dxa"/>
          </w:tcPr>
          <w:p w14:paraId="1D255FC9" w14:textId="77777777" w:rsidR="000E25DC" w:rsidRDefault="000E25DC" w:rsidP="00C565C0">
            <w:pPr>
              <w:rPr>
                <w:rFonts w:ascii="Verdana" w:hAnsi="Verdana"/>
                <w:color w:val="7030A0"/>
              </w:rPr>
            </w:pPr>
          </w:p>
        </w:tc>
      </w:tr>
    </w:tbl>
    <w:p w14:paraId="41506CCE" w14:textId="57F84549" w:rsidR="0044531D" w:rsidRDefault="0044531D" w:rsidP="00C565C0">
      <w:pPr>
        <w:rPr>
          <w:rFonts w:ascii="Verdana" w:hAnsi="Verdana"/>
          <w:color w:val="7030A0"/>
        </w:rPr>
        <w:sectPr w:rsidR="0044531D">
          <w:pgSz w:w="12240" w:h="15840"/>
          <w:pgMar w:top="1440" w:right="1440" w:bottom="1440" w:left="1440" w:header="720" w:footer="720" w:gutter="0"/>
          <w:cols w:space="720"/>
          <w:docGrid w:linePitch="360"/>
        </w:sectPr>
      </w:pPr>
    </w:p>
    <w:p w14:paraId="01E0BA83" w14:textId="77777777" w:rsidR="000F600C" w:rsidRPr="00570576" w:rsidRDefault="000F600C" w:rsidP="000F600C">
      <w:pPr>
        <w:pBdr>
          <w:bottom w:val="single" w:sz="12" w:space="1" w:color="auto"/>
        </w:pBdr>
        <w:spacing w:line="360" w:lineRule="auto"/>
        <w:rPr>
          <w:rFonts w:ascii="Verdana" w:hAnsi="Verdana"/>
          <w:color w:val="7030A0"/>
          <w:sz w:val="28"/>
          <w:szCs w:val="28"/>
        </w:rPr>
      </w:pPr>
      <w:r w:rsidRPr="00570576">
        <w:rPr>
          <w:rFonts w:ascii="Verdana" w:hAnsi="Verdana"/>
          <w:color w:val="7030A0"/>
          <w:sz w:val="28"/>
          <w:szCs w:val="28"/>
        </w:rPr>
        <w:lastRenderedPageBreak/>
        <w:t>Activity:</w:t>
      </w:r>
      <w:r>
        <w:rPr>
          <w:rFonts w:ascii="Verdana" w:hAnsi="Verdana"/>
          <w:color w:val="7030A0"/>
          <w:sz w:val="28"/>
          <w:szCs w:val="28"/>
        </w:rPr>
        <w:t xml:space="preserve"> Compass bearings: Setting up a transect</w:t>
      </w:r>
    </w:p>
    <w:p w14:paraId="255FD649" w14:textId="77777777" w:rsidR="000F600C" w:rsidRDefault="000F600C" w:rsidP="000F600C">
      <w:pPr>
        <w:pBdr>
          <w:bottom w:val="single" w:sz="12" w:space="1" w:color="auto"/>
        </w:pBdr>
        <w:rPr>
          <w:rFonts w:ascii="Verdana" w:hAnsi="Verdana"/>
          <w:color w:val="000000" w:themeColor="text1"/>
        </w:rPr>
      </w:pPr>
      <w:r>
        <w:rPr>
          <w:rFonts w:ascii="Verdana" w:hAnsi="Verdana"/>
          <w:color w:val="000000" w:themeColor="text1"/>
        </w:rPr>
        <w:t xml:space="preserve">A transect is a horizontal, straight line used for various vegetation sampling methods, more information on this tomorrow. Transects are compass-dependent activities and setting up a good transect also requires teamwork and coordination. </w:t>
      </w:r>
    </w:p>
    <w:p w14:paraId="68AC65D1" w14:textId="77777777" w:rsidR="000F600C" w:rsidRDefault="000F600C" w:rsidP="000F600C">
      <w:pPr>
        <w:pBdr>
          <w:bottom w:val="single" w:sz="12" w:space="1" w:color="auto"/>
        </w:pBdr>
        <w:rPr>
          <w:rFonts w:ascii="Verdana" w:hAnsi="Verdana"/>
          <w:color w:val="000000" w:themeColor="text1"/>
        </w:rPr>
      </w:pPr>
      <w:r>
        <w:rPr>
          <w:rFonts w:ascii="Verdana" w:hAnsi="Verdana"/>
          <w:color w:val="000000" w:themeColor="text1"/>
        </w:rPr>
        <w:t xml:space="preserve">There are many ways to set-up transects; today we will learn a common and efficient approach that utilizes a plot-center and a front bearing and back bearing to establish a straight line extended equal distances from plot center. </w:t>
      </w:r>
    </w:p>
    <w:p w14:paraId="38CAF5B7" w14:textId="77777777" w:rsidR="000F600C" w:rsidRDefault="000F600C" w:rsidP="000F600C">
      <w:pPr>
        <w:pBdr>
          <w:bottom w:val="single" w:sz="12" w:space="1" w:color="auto"/>
        </w:pBdr>
        <w:rPr>
          <w:rFonts w:ascii="Verdana" w:hAnsi="Verdana"/>
          <w:color w:val="000000" w:themeColor="text1"/>
        </w:rPr>
      </w:pPr>
    </w:p>
    <w:p w14:paraId="5D4151CF" w14:textId="77777777" w:rsidR="000F600C" w:rsidRDefault="000F600C" w:rsidP="000F600C">
      <w:pPr>
        <w:pBdr>
          <w:bottom w:val="single" w:sz="12" w:space="1" w:color="auto"/>
        </w:pBdr>
        <w:rPr>
          <w:rFonts w:ascii="Verdana" w:hAnsi="Verdana"/>
          <w:color w:val="000000" w:themeColor="text1"/>
        </w:rPr>
      </w:pPr>
      <w:r>
        <w:rPr>
          <w:rFonts w:ascii="Verdana" w:hAnsi="Verdana"/>
          <w:color w:val="000000" w:themeColor="text1"/>
        </w:rPr>
        <w:t xml:space="preserve">Plot Center: New studies use random plot center locations; existing studies re-navigate to existing plot centers. Today we will use a convenient random plot center method. </w:t>
      </w:r>
    </w:p>
    <w:p w14:paraId="2DEC545B" w14:textId="77777777" w:rsidR="000F600C" w:rsidRPr="00984B2F" w:rsidRDefault="000F600C" w:rsidP="000F600C">
      <w:pPr>
        <w:pBdr>
          <w:bottom w:val="single" w:sz="12" w:space="1" w:color="auto"/>
        </w:pBdr>
        <w:shd w:val="clear" w:color="auto" w:fill="000000" w:themeFill="text1"/>
        <w:jc w:val="center"/>
        <w:rPr>
          <w:rFonts w:ascii="Verdana" w:hAnsi="Verdana"/>
          <w:color w:val="FFFFFF" w:themeColor="background1"/>
        </w:rPr>
      </w:pPr>
      <w:r w:rsidRPr="00984B2F">
        <w:rPr>
          <w:rFonts w:ascii="Verdana" w:hAnsi="Verdana"/>
          <w:color w:val="FFFFFF" w:themeColor="background1"/>
        </w:rPr>
        <w:t>Directions</w:t>
      </w:r>
    </w:p>
    <w:p w14:paraId="69874E4D" w14:textId="31276626" w:rsidR="000F600C" w:rsidRPr="00D50E2E" w:rsidRDefault="00AA3CC8" w:rsidP="000F600C">
      <w:pPr>
        <w:pStyle w:val="ListParagraph"/>
        <w:numPr>
          <w:ilvl w:val="0"/>
          <w:numId w:val="3"/>
        </w:numPr>
        <w:pBdr>
          <w:bottom w:val="single" w:sz="12" w:space="1" w:color="auto"/>
        </w:pBdr>
        <w:shd w:val="clear" w:color="auto" w:fill="E2EFD9" w:themeFill="accent6" w:themeFillTint="33"/>
        <w:spacing w:line="360" w:lineRule="auto"/>
        <w:rPr>
          <w:rFonts w:ascii="Verdana" w:hAnsi="Verdana"/>
          <w:color w:val="000000" w:themeColor="text1"/>
        </w:rPr>
      </w:pPr>
      <w:r w:rsidRPr="00D50E2E">
        <w:rPr>
          <w:rFonts w:ascii="Verdana" w:hAnsi="Verdana"/>
          <w:color w:val="000000" w:themeColor="text1"/>
        </w:rPr>
        <w:t xml:space="preserve">From your established plot center </w:t>
      </w:r>
      <w:proofErr w:type="gramStart"/>
      <w:r w:rsidRPr="00D50E2E">
        <w:rPr>
          <w:rFonts w:ascii="Verdana" w:hAnsi="Verdana"/>
          <w:color w:val="000000" w:themeColor="text1"/>
        </w:rPr>
        <w:t>( see</w:t>
      </w:r>
      <w:proofErr w:type="gramEnd"/>
      <w:r w:rsidRPr="00D50E2E">
        <w:rPr>
          <w:rFonts w:ascii="Verdana" w:hAnsi="Verdana"/>
          <w:color w:val="000000" w:themeColor="text1"/>
        </w:rPr>
        <w:t xml:space="preserve"> previous page)</w:t>
      </w:r>
      <w:r w:rsidR="00A27FC5" w:rsidRPr="00D50E2E">
        <w:rPr>
          <w:rFonts w:ascii="Verdana" w:hAnsi="Verdana"/>
          <w:color w:val="000000" w:themeColor="text1"/>
        </w:rPr>
        <w:t xml:space="preserve">, </w:t>
      </w:r>
      <w:r w:rsidR="00D73D78">
        <w:rPr>
          <w:rFonts w:ascii="Verdana" w:hAnsi="Verdana"/>
          <w:color w:val="000000" w:themeColor="text1"/>
        </w:rPr>
        <w:t>begin making a transect</w:t>
      </w:r>
    </w:p>
    <w:p w14:paraId="06D3CAD3" w14:textId="77777777" w:rsidR="000F600C" w:rsidRPr="00984B2F" w:rsidRDefault="000F600C" w:rsidP="000F600C">
      <w:pPr>
        <w:pBdr>
          <w:bottom w:val="single" w:sz="12" w:space="1" w:color="auto"/>
        </w:pBdr>
        <w:rPr>
          <w:rFonts w:ascii="Verdana" w:hAnsi="Verdana"/>
          <w:b/>
          <w:bCs/>
          <w:color w:val="7030A0"/>
        </w:rPr>
      </w:pPr>
      <w:r>
        <w:rPr>
          <w:rFonts w:ascii="Verdana" w:hAnsi="Verdana"/>
          <w:color w:val="000000" w:themeColor="text1"/>
        </w:rPr>
        <w:t xml:space="preserve">Transect bearing: Studies use a variety of transect directions from fixed bearing – North-South or East-West to random bearings or to bearings measured in the field that represent a physical (i.e. aspect) or biological gradient. </w:t>
      </w:r>
      <w:r w:rsidRPr="00984B2F">
        <w:rPr>
          <w:rFonts w:ascii="Verdana" w:hAnsi="Verdana"/>
          <w:b/>
          <w:bCs/>
          <w:color w:val="7030A0"/>
        </w:rPr>
        <w:t xml:space="preserve">Today, let's use a fixed North-South bearing. </w:t>
      </w:r>
    </w:p>
    <w:p w14:paraId="0618B4E2" w14:textId="77777777" w:rsidR="000F600C" w:rsidRDefault="000F600C" w:rsidP="000F600C">
      <w:pPr>
        <w:pBdr>
          <w:bottom w:val="single" w:sz="12" w:space="1" w:color="auto"/>
        </w:pBdr>
        <w:rPr>
          <w:rFonts w:ascii="Verdana" w:hAnsi="Verdana"/>
          <w:color w:val="000000" w:themeColor="text1"/>
        </w:rPr>
      </w:pPr>
    </w:p>
    <w:p w14:paraId="7CDFE65D" w14:textId="77777777" w:rsidR="000F600C" w:rsidRDefault="000F600C" w:rsidP="000F600C">
      <w:pPr>
        <w:pBdr>
          <w:bottom w:val="single" w:sz="12" w:space="1" w:color="auto"/>
        </w:pBdr>
        <w:rPr>
          <w:rFonts w:ascii="Verdana" w:hAnsi="Verdana"/>
          <w:color w:val="000000" w:themeColor="text1"/>
        </w:rPr>
      </w:pPr>
      <w:r w:rsidRPr="00D80307">
        <w:rPr>
          <w:rFonts w:ascii="Verdana" w:hAnsi="Verdana"/>
          <w:b/>
          <w:bCs/>
          <w:color w:val="7030A0"/>
        </w:rPr>
        <w:t>Question</w:t>
      </w:r>
      <w:r>
        <w:rPr>
          <w:rFonts w:ascii="Verdana" w:hAnsi="Verdana"/>
          <w:b/>
          <w:bCs/>
          <w:color w:val="000000" w:themeColor="text1"/>
        </w:rPr>
        <w:t xml:space="preserve">: </w:t>
      </w:r>
      <w:r>
        <w:rPr>
          <w:rFonts w:ascii="Verdana" w:hAnsi="Verdana"/>
          <w:color w:val="000000" w:themeColor="text1"/>
        </w:rPr>
        <w:t xml:space="preserve">What would the bearing read in degrees for heading </w:t>
      </w:r>
      <w:proofErr w:type="gramStart"/>
      <w:r>
        <w:rPr>
          <w:rFonts w:ascii="Verdana" w:hAnsi="Verdana"/>
          <w:color w:val="000000" w:themeColor="text1"/>
        </w:rPr>
        <w:t>North?_</w:t>
      </w:r>
      <w:proofErr w:type="gramEnd"/>
      <w:r>
        <w:rPr>
          <w:rFonts w:ascii="Verdana" w:hAnsi="Verdana"/>
          <w:color w:val="000000" w:themeColor="text1"/>
        </w:rPr>
        <w:t>____</w:t>
      </w:r>
    </w:p>
    <w:p w14:paraId="34957AB1" w14:textId="77777777" w:rsidR="000F600C" w:rsidRDefault="000F600C" w:rsidP="000F600C">
      <w:pPr>
        <w:pBdr>
          <w:bottom w:val="single" w:sz="12" w:space="1" w:color="auto"/>
        </w:pBdr>
        <w:rPr>
          <w:rFonts w:ascii="Verdana" w:hAnsi="Verdana"/>
          <w:color w:val="000000" w:themeColor="text1"/>
        </w:rPr>
      </w:pPr>
    </w:p>
    <w:p w14:paraId="6590AA58" w14:textId="6CE87573" w:rsidR="000F600C" w:rsidRDefault="000F600C" w:rsidP="000F600C">
      <w:pPr>
        <w:pBdr>
          <w:bottom w:val="single" w:sz="12" w:space="1" w:color="auto"/>
        </w:pBdr>
        <w:rPr>
          <w:rFonts w:ascii="Verdana" w:hAnsi="Verdana"/>
          <w:b/>
          <w:bCs/>
          <w:color w:val="7030A0"/>
        </w:rPr>
      </w:pPr>
      <w:r>
        <w:rPr>
          <w:rFonts w:ascii="Verdana" w:hAnsi="Verdana"/>
          <w:color w:val="000000" w:themeColor="text1"/>
        </w:rPr>
        <w:t xml:space="preserve">Transect length: Studies use transects in many different lengths depending on the natural range of variation and research question. Today we are using a </w:t>
      </w:r>
      <w:r w:rsidR="00AA3CC8">
        <w:rPr>
          <w:rFonts w:ascii="Verdana" w:hAnsi="Verdana"/>
          <w:b/>
          <w:bCs/>
          <w:color w:val="7030A0"/>
        </w:rPr>
        <w:t>2</w:t>
      </w:r>
      <w:r w:rsidR="00D74A58">
        <w:rPr>
          <w:rFonts w:ascii="Verdana" w:hAnsi="Verdana"/>
          <w:b/>
          <w:bCs/>
          <w:color w:val="7030A0"/>
        </w:rPr>
        <w:t>5</w:t>
      </w:r>
      <w:r>
        <w:rPr>
          <w:rFonts w:ascii="Verdana" w:hAnsi="Verdana"/>
          <w:b/>
          <w:bCs/>
          <w:color w:val="7030A0"/>
        </w:rPr>
        <w:t xml:space="preserve"> m-long</w:t>
      </w:r>
      <w:r w:rsidRPr="00D80307">
        <w:rPr>
          <w:rFonts w:ascii="Verdana" w:hAnsi="Verdana"/>
          <w:b/>
          <w:bCs/>
          <w:color w:val="7030A0"/>
        </w:rPr>
        <w:t xml:space="preserve"> transect</w:t>
      </w:r>
      <w:r>
        <w:rPr>
          <w:rFonts w:ascii="Verdana" w:hAnsi="Verdana"/>
          <w:b/>
          <w:bCs/>
          <w:color w:val="7030A0"/>
        </w:rPr>
        <w:t>.</w:t>
      </w:r>
    </w:p>
    <w:p w14:paraId="79E3EE32" w14:textId="77777777" w:rsidR="000F600C" w:rsidRDefault="000F600C" w:rsidP="000F600C">
      <w:pPr>
        <w:pBdr>
          <w:bottom w:val="single" w:sz="12" w:space="1" w:color="auto"/>
        </w:pBdr>
        <w:rPr>
          <w:rFonts w:ascii="Verdana" w:hAnsi="Verdana"/>
          <w:b/>
          <w:bCs/>
          <w:color w:val="7030A0"/>
        </w:rPr>
      </w:pPr>
    </w:p>
    <w:p w14:paraId="3835FA83" w14:textId="77777777" w:rsidR="000F600C" w:rsidRDefault="000F600C" w:rsidP="000F600C">
      <w:pPr>
        <w:pBdr>
          <w:bottom w:val="single" w:sz="12" w:space="1" w:color="auto"/>
        </w:pBdr>
        <w:rPr>
          <w:rFonts w:ascii="Verdana" w:hAnsi="Verdana"/>
          <w:color w:val="000000" w:themeColor="text1"/>
        </w:rPr>
      </w:pPr>
      <w:r w:rsidRPr="00D80307">
        <w:rPr>
          <w:rFonts w:ascii="Verdana" w:hAnsi="Verdana"/>
          <w:b/>
          <w:bCs/>
          <w:color w:val="7030A0"/>
        </w:rPr>
        <w:t>Question</w:t>
      </w:r>
      <w:r>
        <w:rPr>
          <w:rFonts w:ascii="Verdana" w:hAnsi="Verdana"/>
          <w:b/>
          <w:bCs/>
          <w:color w:val="7030A0"/>
        </w:rPr>
        <w:t xml:space="preserve">: </w:t>
      </w:r>
      <w:r w:rsidRPr="00D80307">
        <w:rPr>
          <w:rFonts w:ascii="Verdana" w:hAnsi="Verdana"/>
          <w:color w:val="000000" w:themeColor="text1"/>
        </w:rPr>
        <w:t>How many meters north of plot center should you go?</w:t>
      </w:r>
      <w:r>
        <w:rPr>
          <w:rFonts w:ascii="Verdana" w:hAnsi="Verdana"/>
          <w:color w:val="000000" w:themeColor="text1"/>
        </w:rPr>
        <w:t xml:space="preserve"> ______</w:t>
      </w:r>
    </w:p>
    <w:p w14:paraId="09D8414B" w14:textId="77777777" w:rsidR="000F600C" w:rsidRDefault="000F600C" w:rsidP="000F600C">
      <w:pPr>
        <w:pBdr>
          <w:bottom w:val="single" w:sz="12" w:space="1" w:color="auto"/>
        </w:pBdr>
        <w:rPr>
          <w:rFonts w:ascii="Verdana" w:hAnsi="Verdana"/>
          <w:color w:val="000000" w:themeColor="text1"/>
        </w:rPr>
      </w:pPr>
    </w:p>
    <w:p w14:paraId="484D9B95" w14:textId="77777777" w:rsidR="000F600C" w:rsidRDefault="000F600C" w:rsidP="000F600C">
      <w:pPr>
        <w:pBdr>
          <w:bottom w:val="single" w:sz="12" w:space="1" w:color="auto"/>
        </w:pBdr>
        <w:rPr>
          <w:rFonts w:ascii="Verdana" w:hAnsi="Verdana"/>
          <w:color w:val="000000" w:themeColor="text1"/>
        </w:rPr>
      </w:pPr>
      <w:r w:rsidRPr="00570B78">
        <w:rPr>
          <w:rFonts w:ascii="Verdana" w:hAnsi="Verdana"/>
          <w:b/>
          <w:bCs/>
          <w:color w:val="7030A0"/>
        </w:rPr>
        <w:t xml:space="preserve">Think it through and communicate: </w:t>
      </w:r>
      <w:r w:rsidRPr="00570B78">
        <w:rPr>
          <w:rFonts w:ascii="Verdana" w:hAnsi="Verdana"/>
          <w:color w:val="000000" w:themeColor="text1"/>
        </w:rPr>
        <w:t>Before</w:t>
      </w:r>
      <w:r>
        <w:rPr>
          <w:rFonts w:ascii="Verdana" w:hAnsi="Verdana"/>
          <w:color w:val="000000" w:themeColor="text1"/>
        </w:rPr>
        <w:t xml:space="preserve"> you start doing the next steps, think about what you need to do and communicate with team members. Designate roles, assess the transect line for potential obstacles and strategize as appropriate. </w:t>
      </w:r>
    </w:p>
    <w:p w14:paraId="7A90174C" w14:textId="77777777" w:rsidR="00D73D78" w:rsidRPr="00570B78" w:rsidRDefault="00D73D78" w:rsidP="000F600C">
      <w:pPr>
        <w:pBdr>
          <w:bottom w:val="single" w:sz="12" w:space="1" w:color="auto"/>
        </w:pBdr>
        <w:rPr>
          <w:rFonts w:ascii="Verdana" w:hAnsi="Verdana"/>
          <w:b/>
          <w:bCs/>
          <w:color w:val="000000" w:themeColor="text1"/>
        </w:rPr>
      </w:pPr>
    </w:p>
    <w:p w14:paraId="64568BF4" w14:textId="77777777" w:rsidR="000F600C" w:rsidRDefault="000F600C" w:rsidP="000F600C">
      <w:pPr>
        <w:pBdr>
          <w:bottom w:val="single" w:sz="12" w:space="1" w:color="auto"/>
        </w:pBdr>
        <w:rPr>
          <w:rFonts w:ascii="Verdana" w:hAnsi="Verdana"/>
          <w:color w:val="000000" w:themeColor="text1"/>
        </w:rPr>
      </w:pPr>
    </w:p>
    <w:p w14:paraId="6743EDE6" w14:textId="77777777" w:rsidR="000F600C" w:rsidRPr="00E31894" w:rsidRDefault="000F600C" w:rsidP="000F600C">
      <w:pPr>
        <w:pBdr>
          <w:bottom w:val="single" w:sz="12" w:space="1" w:color="auto"/>
        </w:pBdr>
        <w:shd w:val="clear" w:color="auto" w:fill="000000" w:themeFill="text1"/>
        <w:jc w:val="center"/>
        <w:rPr>
          <w:rFonts w:ascii="Verdana" w:hAnsi="Verdana"/>
          <w:color w:val="FFFFFF" w:themeColor="background1"/>
        </w:rPr>
      </w:pPr>
      <w:r w:rsidRPr="00E31894">
        <w:rPr>
          <w:rFonts w:ascii="Verdana" w:hAnsi="Verdana"/>
          <w:color w:val="FFFFFF" w:themeColor="background1"/>
        </w:rPr>
        <w:lastRenderedPageBreak/>
        <w:t>Directions Continued</w:t>
      </w:r>
    </w:p>
    <w:p w14:paraId="340A7DBA" w14:textId="77777777" w:rsidR="000F600C" w:rsidRPr="00E31894" w:rsidRDefault="000F600C" w:rsidP="000F600C">
      <w:pPr>
        <w:pStyle w:val="ListParagraph"/>
        <w:numPr>
          <w:ilvl w:val="0"/>
          <w:numId w:val="4"/>
        </w:numPr>
        <w:pBdr>
          <w:bottom w:val="single" w:sz="12" w:space="1" w:color="auto"/>
        </w:pBdr>
        <w:shd w:val="clear" w:color="auto" w:fill="E2EFD9" w:themeFill="accent6" w:themeFillTint="33"/>
        <w:spacing w:line="360" w:lineRule="auto"/>
        <w:rPr>
          <w:rFonts w:ascii="Verdana" w:hAnsi="Verdana"/>
          <w:b/>
          <w:bCs/>
          <w:color w:val="1F4E79" w:themeColor="accent5" w:themeShade="80"/>
        </w:rPr>
      </w:pPr>
      <w:r>
        <w:rPr>
          <w:rFonts w:ascii="Verdana" w:hAnsi="Verdana"/>
          <w:color w:val="000000" w:themeColor="text1"/>
        </w:rPr>
        <w:t xml:space="preserve">Have one person stand at the plot center with their compass sighting north. </w:t>
      </w:r>
      <w:r w:rsidRPr="00E31894">
        <w:rPr>
          <w:rFonts w:ascii="Verdana" w:hAnsi="Verdana"/>
          <w:color w:val="1F4E79" w:themeColor="accent5" w:themeShade="80"/>
        </w:rPr>
        <w:t>*</w:t>
      </w:r>
      <w:proofErr w:type="gramStart"/>
      <w:r w:rsidRPr="00E31894">
        <w:rPr>
          <w:rFonts w:ascii="Verdana" w:hAnsi="Verdana"/>
          <w:color w:val="1F4E79" w:themeColor="accent5" w:themeShade="80"/>
        </w:rPr>
        <w:t>note</w:t>
      </w:r>
      <w:proofErr w:type="gramEnd"/>
      <w:r w:rsidRPr="00E31894">
        <w:rPr>
          <w:rFonts w:ascii="Verdana" w:hAnsi="Verdana"/>
          <w:color w:val="1F4E79" w:themeColor="accent5" w:themeShade="80"/>
        </w:rPr>
        <w:t>: chaining pins are magnetic and can distract your needle</w:t>
      </w:r>
    </w:p>
    <w:p w14:paraId="11861500" w14:textId="77777777" w:rsidR="000F600C" w:rsidRPr="00394F91" w:rsidRDefault="000F600C" w:rsidP="000F600C">
      <w:pPr>
        <w:pStyle w:val="ListParagraph"/>
        <w:numPr>
          <w:ilvl w:val="0"/>
          <w:numId w:val="4"/>
        </w:numPr>
        <w:pBdr>
          <w:bottom w:val="single" w:sz="12" w:space="1" w:color="auto"/>
        </w:pBdr>
        <w:shd w:val="clear" w:color="auto" w:fill="E2EFD9" w:themeFill="accent6" w:themeFillTint="33"/>
        <w:spacing w:line="360" w:lineRule="auto"/>
        <w:rPr>
          <w:rFonts w:ascii="Verdana" w:hAnsi="Verdana"/>
          <w:b/>
          <w:bCs/>
          <w:color w:val="000000" w:themeColor="text1"/>
        </w:rPr>
      </w:pPr>
      <w:r>
        <w:rPr>
          <w:rFonts w:ascii="Verdana" w:hAnsi="Verdana"/>
          <w:color w:val="000000" w:themeColor="text1"/>
        </w:rPr>
        <w:t xml:space="preserve">This person should direct someone else to walk due north from the plot center. </w:t>
      </w:r>
      <w:r>
        <w:rPr>
          <w:rFonts w:ascii="Verdana" w:hAnsi="Verdana"/>
          <w:color w:val="1F4E79" w:themeColor="accent5" w:themeShade="80"/>
        </w:rPr>
        <w:t>*</w:t>
      </w:r>
      <w:proofErr w:type="gramStart"/>
      <w:r>
        <w:rPr>
          <w:rFonts w:ascii="Verdana" w:hAnsi="Verdana"/>
          <w:color w:val="1F4E79" w:themeColor="accent5" w:themeShade="80"/>
        </w:rPr>
        <w:t>note</w:t>
      </w:r>
      <w:proofErr w:type="gramEnd"/>
      <w:r>
        <w:rPr>
          <w:rFonts w:ascii="Verdana" w:hAnsi="Verdana"/>
          <w:color w:val="1F4E79" w:themeColor="accent5" w:themeShade="80"/>
        </w:rPr>
        <w:t xml:space="preserve">: the goal is a </w:t>
      </w:r>
      <w:r>
        <w:rPr>
          <w:rFonts w:ascii="Verdana" w:hAnsi="Verdana"/>
          <w:b/>
          <w:bCs/>
          <w:color w:val="1F4E79" w:themeColor="accent5" w:themeShade="80"/>
        </w:rPr>
        <w:t>straight line</w:t>
      </w:r>
    </w:p>
    <w:p w14:paraId="5FE05EF7" w14:textId="77777777" w:rsidR="000F600C" w:rsidRDefault="000F600C" w:rsidP="000F600C">
      <w:pPr>
        <w:pStyle w:val="ListParagraph"/>
        <w:numPr>
          <w:ilvl w:val="0"/>
          <w:numId w:val="4"/>
        </w:numPr>
        <w:pBdr>
          <w:bottom w:val="single" w:sz="12" w:space="1" w:color="auto"/>
        </w:pBdr>
        <w:shd w:val="clear" w:color="auto" w:fill="E2EFD9" w:themeFill="accent6" w:themeFillTint="33"/>
        <w:spacing w:line="360" w:lineRule="auto"/>
        <w:rPr>
          <w:rFonts w:ascii="Verdana" w:hAnsi="Verdana"/>
          <w:color w:val="000000" w:themeColor="text1"/>
        </w:rPr>
      </w:pPr>
      <w:r>
        <w:rPr>
          <w:rFonts w:ascii="Verdana" w:hAnsi="Verdana"/>
          <w:color w:val="000000" w:themeColor="text1"/>
        </w:rPr>
        <w:t xml:space="preserve">Have another person </w:t>
      </w:r>
      <w:proofErr w:type="gramStart"/>
      <w:r>
        <w:rPr>
          <w:rFonts w:ascii="Verdana" w:hAnsi="Verdana"/>
          <w:color w:val="000000" w:themeColor="text1"/>
        </w:rPr>
        <w:t>follow</w:t>
      </w:r>
      <w:proofErr w:type="gramEnd"/>
      <w:r>
        <w:rPr>
          <w:rFonts w:ascii="Verdana" w:hAnsi="Verdana"/>
          <w:color w:val="000000" w:themeColor="text1"/>
        </w:rPr>
        <w:t xml:space="preserve"> the sighter's directions to pull the transect; </w:t>
      </w:r>
      <w:r w:rsidRPr="00A02A12">
        <w:rPr>
          <w:rFonts w:ascii="Verdana" w:hAnsi="Verdana"/>
          <w:b/>
          <w:bCs/>
          <w:color w:val="000000" w:themeColor="text1"/>
        </w:rPr>
        <w:t>how far?</w:t>
      </w:r>
      <w:r>
        <w:rPr>
          <w:rFonts w:ascii="Verdana" w:hAnsi="Verdana"/>
          <w:color w:val="000000" w:themeColor="text1"/>
        </w:rPr>
        <w:t xml:space="preserve"> Use a chaining pin to stake the end </w:t>
      </w:r>
    </w:p>
    <w:p w14:paraId="3DA80BE3" w14:textId="77777777" w:rsidR="000F600C" w:rsidRDefault="000F600C" w:rsidP="000F600C">
      <w:pPr>
        <w:pStyle w:val="ListParagraph"/>
        <w:numPr>
          <w:ilvl w:val="0"/>
          <w:numId w:val="4"/>
        </w:numPr>
        <w:pBdr>
          <w:bottom w:val="single" w:sz="12" w:space="1" w:color="auto"/>
        </w:pBdr>
        <w:shd w:val="clear" w:color="auto" w:fill="E2EFD9" w:themeFill="accent6" w:themeFillTint="33"/>
        <w:spacing w:line="360" w:lineRule="auto"/>
        <w:rPr>
          <w:rFonts w:ascii="Verdana" w:hAnsi="Verdana"/>
          <w:color w:val="000000" w:themeColor="text1"/>
        </w:rPr>
      </w:pPr>
      <w:r>
        <w:rPr>
          <w:rFonts w:ascii="Verdana" w:hAnsi="Verdana"/>
          <w:color w:val="000000" w:themeColor="text1"/>
        </w:rPr>
        <w:t>Repeat this process for heading south of plot-center</w:t>
      </w:r>
    </w:p>
    <w:p w14:paraId="72DCDB5A" w14:textId="77777777" w:rsidR="000F600C" w:rsidRPr="00394F91" w:rsidRDefault="000F600C" w:rsidP="000F600C">
      <w:pPr>
        <w:pStyle w:val="ListParagraph"/>
        <w:numPr>
          <w:ilvl w:val="0"/>
          <w:numId w:val="4"/>
        </w:numPr>
        <w:pBdr>
          <w:bottom w:val="single" w:sz="12" w:space="1" w:color="auto"/>
        </w:pBdr>
        <w:shd w:val="clear" w:color="auto" w:fill="E2EFD9" w:themeFill="accent6" w:themeFillTint="33"/>
        <w:spacing w:line="360" w:lineRule="auto"/>
        <w:rPr>
          <w:rFonts w:ascii="Verdana" w:hAnsi="Verdana"/>
          <w:color w:val="000000" w:themeColor="text1"/>
        </w:rPr>
      </w:pPr>
      <w:r>
        <w:rPr>
          <w:rFonts w:ascii="Verdana" w:hAnsi="Verdana"/>
          <w:color w:val="000000" w:themeColor="text1"/>
        </w:rPr>
        <w:t xml:space="preserve">How will you sight south? </w:t>
      </w:r>
      <w:r w:rsidRPr="00142D36">
        <w:rPr>
          <w:rFonts w:ascii="Verdana" w:hAnsi="Verdana"/>
          <w:color w:val="7030A0"/>
        </w:rPr>
        <w:t xml:space="preserve">Hint: There are at least two </w:t>
      </w:r>
      <w:r>
        <w:rPr>
          <w:rFonts w:ascii="Verdana" w:hAnsi="Verdana"/>
          <w:color w:val="7030A0"/>
        </w:rPr>
        <w:t>ways</w:t>
      </w:r>
    </w:p>
    <w:p w14:paraId="1DD80E5F" w14:textId="77777777" w:rsidR="000F600C" w:rsidRDefault="000F600C" w:rsidP="000F600C">
      <w:pPr>
        <w:rPr>
          <w:rFonts w:ascii="Verdana" w:hAnsi="Verdana"/>
          <w:color w:val="767171" w:themeColor="background2" w:themeShade="80"/>
        </w:rPr>
      </w:pPr>
    </w:p>
    <w:p w14:paraId="04AC23F6" w14:textId="134DAA54" w:rsidR="000F600C" w:rsidRPr="007A17A6" w:rsidRDefault="000F600C" w:rsidP="000F600C">
      <w:pPr>
        <w:rPr>
          <w:rFonts w:ascii="Verdana" w:hAnsi="Verdana"/>
          <w:b/>
          <w:bCs/>
        </w:rPr>
      </w:pPr>
      <w:r w:rsidRPr="007A17A6">
        <w:rPr>
          <w:rFonts w:ascii="Verdana" w:hAnsi="Verdana"/>
          <w:b/>
          <w:bCs/>
        </w:rPr>
        <w:t xml:space="preserve">Use the </w:t>
      </w:r>
      <w:r w:rsidR="008A7B9F">
        <w:rPr>
          <w:rFonts w:ascii="Verdana" w:hAnsi="Verdana"/>
          <w:b/>
          <w:bCs/>
        </w:rPr>
        <w:t>table below</w:t>
      </w:r>
      <w:r w:rsidRPr="007A17A6">
        <w:rPr>
          <w:rFonts w:ascii="Verdana" w:hAnsi="Verdana"/>
          <w:b/>
          <w:bCs/>
        </w:rPr>
        <w:t xml:space="preserve"> to check your work</w:t>
      </w:r>
      <w:r>
        <w:rPr>
          <w:rFonts w:ascii="Verdana" w:hAnsi="Verdana"/>
          <w:b/>
          <w:bCs/>
        </w:rPr>
        <w:t>. Once you are satisfied with your transect line and straightness, have Dr. Remke initial this table</w:t>
      </w:r>
    </w:p>
    <w:tbl>
      <w:tblPr>
        <w:tblStyle w:val="TableGrid"/>
        <w:tblW w:w="0" w:type="auto"/>
        <w:tblLook w:val="04A0" w:firstRow="1" w:lastRow="0" w:firstColumn="1" w:lastColumn="0" w:noHBand="0" w:noVBand="1"/>
      </w:tblPr>
      <w:tblGrid>
        <w:gridCol w:w="2527"/>
        <w:gridCol w:w="2527"/>
        <w:gridCol w:w="2527"/>
        <w:gridCol w:w="1769"/>
      </w:tblGrid>
      <w:tr w:rsidR="000F600C" w14:paraId="38197DC9" w14:textId="77777777" w:rsidTr="00D73D78">
        <w:tc>
          <w:tcPr>
            <w:tcW w:w="9350" w:type="dxa"/>
            <w:gridSpan w:val="4"/>
            <w:shd w:val="clear" w:color="auto" w:fill="002060"/>
          </w:tcPr>
          <w:p w14:paraId="5AEC58DA" w14:textId="77777777" w:rsidR="000F600C" w:rsidRPr="007A17A6" w:rsidRDefault="000F600C" w:rsidP="00D73D78">
            <w:pPr>
              <w:jc w:val="center"/>
              <w:rPr>
                <w:rFonts w:ascii="Verdana" w:hAnsi="Verdana"/>
                <w:b/>
                <w:bCs/>
                <w:color w:val="FFFFFF" w:themeColor="background1"/>
                <w:u w:val="single"/>
              </w:rPr>
            </w:pPr>
            <w:r w:rsidRPr="007A17A6">
              <w:rPr>
                <w:rFonts w:ascii="Verdana" w:hAnsi="Verdana"/>
                <w:b/>
                <w:bCs/>
                <w:color w:val="FFFFFF" w:themeColor="background1"/>
                <w:u w:val="single"/>
              </w:rPr>
              <w:t>Check your Work</w:t>
            </w:r>
          </w:p>
        </w:tc>
      </w:tr>
      <w:tr w:rsidR="000F600C" w14:paraId="1DE3EF7A" w14:textId="77777777" w:rsidTr="00D73D78">
        <w:tc>
          <w:tcPr>
            <w:tcW w:w="2527" w:type="dxa"/>
            <w:shd w:val="clear" w:color="auto" w:fill="F2F2F2" w:themeFill="background1" w:themeFillShade="F2"/>
          </w:tcPr>
          <w:p w14:paraId="44FB52A6" w14:textId="77777777" w:rsidR="000F600C" w:rsidRPr="007A17A6" w:rsidRDefault="000F600C" w:rsidP="00D73D78">
            <w:pPr>
              <w:jc w:val="center"/>
              <w:rPr>
                <w:rFonts w:ascii="Verdana" w:hAnsi="Verdana"/>
              </w:rPr>
            </w:pPr>
            <w:r w:rsidRPr="007A17A6">
              <w:rPr>
                <w:rFonts w:ascii="Verdana" w:hAnsi="Verdana"/>
              </w:rPr>
              <w:t>Measurement at plot center</w:t>
            </w:r>
          </w:p>
        </w:tc>
        <w:tc>
          <w:tcPr>
            <w:tcW w:w="2527" w:type="dxa"/>
            <w:shd w:val="clear" w:color="auto" w:fill="F2F2F2" w:themeFill="background1" w:themeFillShade="F2"/>
          </w:tcPr>
          <w:p w14:paraId="789E80D8" w14:textId="77777777" w:rsidR="000F600C" w:rsidRPr="007A17A6" w:rsidRDefault="000F600C" w:rsidP="00D73D78">
            <w:pPr>
              <w:jc w:val="center"/>
              <w:rPr>
                <w:rFonts w:ascii="Verdana" w:hAnsi="Verdana"/>
              </w:rPr>
            </w:pPr>
            <w:r w:rsidRPr="007A17A6">
              <w:rPr>
                <w:rFonts w:ascii="Verdana" w:hAnsi="Verdana"/>
              </w:rPr>
              <w:t>Measurement at north end</w:t>
            </w:r>
          </w:p>
        </w:tc>
        <w:tc>
          <w:tcPr>
            <w:tcW w:w="2527" w:type="dxa"/>
            <w:shd w:val="clear" w:color="auto" w:fill="F2F2F2" w:themeFill="background1" w:themeFillShade="F2"/>
          </w:tcPr>
          <w:p w14:paraId="73C1D6CD" w14:textId="77777777" w:rsidR="000F600C" w:rsidRPr="007A17A6" w:rsidRDefault="000F600C" w:rsidP="00D73D78">
            <w:pPr>
              <w:jc w:val="center"/>
              <w:rPr>
                <w:rFonts w:ascii="Verdana" w:hAnsi="Verdana"/>
              </w:rPr>
            </w:pPr>
            <w:r w:rsidRPr="007A17A6">
              <w:rPr>
                <w:rFonts w:ascii="Verdana" w:hAnsi="Verdana"/>
              </w:rPr>
              <w:t>Measurement at south end</w:t>
            </w:r>
          </w:p>
        </w:tc>
        <w:tc>
          <w:tcPr>
            <w:tcW w:w="1769" w:type="dxa"/>
            <w:shd w:val="clear" w:color="auto" w:fill="F2F2F2" w:themeFill="background1" w:themeFillShade="F2"/>
          </w:tcPr>
          <w:p w14:paraId="6E5A6BBC" w14:textId="77777777" w:rsidR="000F600C" w:rsidRPr="007A17A6" w:rsidRDefault="000F600C" w:rsidP="00D73D78">
            <w:pPr>
              <w:jc w:val="center"/>
              <w:rPr>
                <w:rFonts w:ascii="Verdana" w:hAnsi="Verdana"/>
              </w:rPr>
            </w:pPr>
            <w:r w:rsidRPr="007A17A6">
              <w:rPr>
                <w:rFonts w:ascii="Verdana" w:hAnsi="Verdana"/>
              </w:rPr>
              <w:t>Transect Bearing</w:t>
            </w:r>
          </w:p>
        </w:tc>
      </w:tr>
      <w:tr w:rsidR="000F600C" w14:paraId="1427B2DE" w14:textId="77777777" w:rsidTr="00D73D78">
        <w:tc>
          <w:tcPr>
            <w:tcW w:w="2527" w:type="dxa"/>
          </w:tcPr>
          <w:p w14:paraId="4C66EF9D" w14:textId="77777777" w:rsidR="000F600C" w:rsidRDefault="000F600C" w:rsidP="00D73D78">
            <w:pPr>
              <w:jc w:val="right"/>
              <w:rPr>
                <w:rFonts w:ascii="Verdana" w:hAnsi="Verdana"/>
                <w:color w:val="767171" w:themeColor="background2" w:themeShade="80"/>
              </w:rPr>
            </w:pPr>
            <w:r>
              <w:rPr>
                <w:rFonts w:ascii="Verdana" w:hAnsi="Verdana"/>
                <w:color w:val="767171" w:themeColor="background2" w:themeShade="80"/>
              </w:rPr>
              <w:t>m</w:t>
            </w:r>
          </w:p>
        </w:tc>
        <w:tc>
          <w:tcPr>
            <w:tcW w:w="2527" w:type="dxa"/>
          </w:tcPr>
          <w:p w14:paraId="24034123" w14:textId="77777777" w:rsidR="000F600C" w:rsidRDefault="000F600C" w:rsidP="00D73D78">
            <w:pPr>
              <w:jc w:val="right"/>
              <w:rPr>
                <w:rFonts w:ascii="Verdana" w:hAnsi="Verdana"/>
                <w:color w:val="767171" w:themeColor="background2" w:themeShade="80"/>
              </w:rPr>
            </w:pPr>
            <w:r>
              <w:rPr>
                <w:rFonts w:ascii="Verdana" w:hAnsi="Verdana"/>
                <w:color w:val="767171" w:themeColor="background2" w:themeShade="80"/>
              </w:rPr>
              <w:t>m</w:t>
            </w:r>
          </w:p>
        </w:tc>
        <w:tc>
          <w:tcPr>
            <w:tcW w:w="2527" w:type="dxa"/>
          </w:tcPr>
          <w:p w14:paraId="2BE6B328" w14:textId="77777777" w:rsidR="000F600C" w:rsidRDefault="000F600C" w:rsidP="00D73D78">
            <w:pPr>
              <w:jc w:val="right"/>
              <w:rPr>
                <w:rFonts w:ascii="Verdana" w:hAnsi="Verdana"/>
                <w:color w:val="767171" w:themeColor="background2" w:themeShade="80"/>
              </w:rPr>
            </w:pPr>
            <w:r>
              <w:rPr>
                <w:rFonts w:ascii="Verdana" w:hAnsi="Verdana"/>
                <w:color w:val="767171" w:themeColor="background2" w:themeShade="80"/>
              </w:rPr>
              <w:t>m</w:t>
            </w:r>
          </w:p>
        </w:tc>
        <w:tc>
          <w:tcPr>
            <w:tcW w:w="1769" w:type="dxa"/>
          </w:tcPr>
          <w:p w14:paraId="4C73DE65" w14:textId="77777777" w:rsidR="000F600C" w:rsidRDefault="000F600C" w:rsidP="00D73D78">
            <w:pPr>
              <w:jc w:val="right"/>
              <w:rPr>
                <w:rFonts w:ascii="Verdana" w:hAnsi="Verdana"/>
                <w:color w:val="767171" w:themeColor="background2" w:themeShade="80"/>
              </w:rPr>
            </w:pPr>
            <w:r>
              <w:rPr>
                <w:rFonts w:ascii="Verdana" w:hAnsi="Verdana"/>
                <w:color w:val="767171" w:themeColor="background2" w:themeShade="80"/>
              </w:rPr>
              <w:sym w:font="Symbol" w:char="F0B0"/>
            </w:r>
          </w:p>
        </w:tc>
      </w:tr>
    </w:tbl>
    <w:p w14:paraId="3F5FBDD2" w14:textId="77777777" w:rsidR="000F600C" w:rsidRDefault="000F600C" w:rsidP="000F600C">
      <w:pPr>
        <w:rPr>
          <w:rFonts w:ascii="Verdana" w:hAnsi="Verdana"/>
          <w:color w:val="767171" w:themeColor="background2" w:themeShade="80"/>
        </w:rPr>
      </w:pPr>
    </w:p>
    <w:p w14:paraId="5701F475" w14:textId="77777777" w:rsidR="000F600C" w:rsidRPr="00E40B9A" w:rsidRDefault="000F600C" w:rsidP="000F600C">
      <w:pPr>
        <w:rPr>
          <w:rFonts w:ascii="Verdana" w:hAnsi="Verdana"/>
          <w:b/>
          <w:bCs/>
          <w:color w:val="7030A0"/>
          <w:sz w:val="28"/>
          <w:szCs w:val="28"/>
        </w:rPr>
      </w:pPr>
      <w:r>
        <w:rPr>
          <w:rFonts w:ascii="Verdana" w:hAnsi="Verdana"/>
          <w:color w:val="7030A0"/>
          <w:sz w:val="28"/>
          <w:szCs w:val="28"/>
        </w:rPr>
        <w:t>Class Discussion:</w:t>
      </w:r>
    </w:p>
    <w:p w14:paraId="010C1E2D" w14:textId="77777777" w:rsidR="000F600C" w:rsidRDefault="000F600C" w:rsidP="000F600C">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p w14:paraId="48EE4684" w14:textId="77777777" w:rsidR="000F600C" w:rsidRDefault="000F600C" w:rsidP="000F600C">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p w14:paraId="7B72A359" w14:textId="77777777" w:rsidR="000F600C" w:rsidRDefault="000F600C" w:rsidP="000F600C">
      <w:pPr>
        <w:pBdr>
          <w:bottom w:val="single" w:sz="12" w:space="1" w:color="auto"/>
        </w:pBdr>
        <w:spacing w:line="360" w:lineRule="auto"/>
        <w:rPr>
          <w:rFonts w:ascii="Verdana" w:hAnsi="Verdana"/>
          <w:color w:val="000000" w:themeColor="text1"/>
        </w:rPr>
      </w:pPr>
      <w:r>
        <w:rPr>
          <w:rFonts w:ascii="Verdana" w:hAnsi="Verdana"/>
          <w:color w:val="000000" w:themeColor="text1"/>
        </w:rPr>
        <w:t>_______________________________________________________________________________________________________________________________________________________________________________________</w:t>
      </w:r>
    </w:p>
    <w:p w14:paraId="5D9B3D84" w14:textId="77777777" w:rsidR="00D74A58" w:rsidRDefault="00D74A58" w:rsidP="000F600C">
      <w:pPr>
        <w:pBdr>
          <w:bottom w:val="single" w:sz="12" w:space="1" w:color="auto"/>
        </w:pBdr>
        <w:spacing w:line="360" w:lineRule="auto"/>
        <w:rPr>
          <w:rFonts w:ascii="Verdana" w:hAnsi="Verdana"/>
          <w:color w:val="7030A0"/>
          <w:sz w:val="32"/>
          <w:szCs w:val="32"/>
        </w:rPr>
      </w:pPr>
    </w:p>
    <w:p w14:paraId="581DACC6" w14:textId="2CEEBB7C" w:rsidR="000F600C" w:rsidRPr="000F600C" w:rsidRDefault="000F600C" w:rsidP="000F600C">
      <w:pPr>
        <w:pBdr>
          <w:bottom w:val="single" w:sz="12" w:space="1" w:color="auto"/>
        </w:pBdr>
        <w:spacing w:line="360" w:lineRule="auto"/>
        <w:rPr>
          <w:rFonts w:ascii="Verdana" w:hAnsi="Verdana"/>
          <w:color w:val="000000" w:themeColor="text1"/>
        </w:rPr>
      </w:pPr>
      <w:r w:rsidRPr="00787198">
        <w:rPr>
          <w:rFonts w:ascii="Verdana" w:hAnsi="Verdana"/>
          <w:color w:val="7030A0"/>
          <w:sz w:val="32"/>
          <w:szCs w:val="32"/>
        </w:rPr>
        <w:lastRenderedPageBreak/>
        <w:t>Activity: Map Reading</w:t>
      </w:r>
    </w:p>
    <w:p w14:paraId="057A043F" w14:textId="77777777" w:rsidR="000F600C" w:rsidRDefault="000F600C" w:rsidP="000F600C">
      <w:pPr>
        <w:rPr>
          <w:rFonts w:ascii="Verdana" w:hAnsi="Verdana"/>
          <w:color w:val="767171" w:themeColor="background2" w:themeShade="80"/>
        </w:rPr>
      </w:pPr>
    </w:p>
    <w:p w14:paraId="35018FF9" w14:textId="77777777" w:rsidR="000F600C" w:rsidRPr="00D50C10" w:rsidRDefault="000F600C" w:rsidP="000F600C">
      <w:pPr>
        <w:rPr>
          <w:rFonts w:ascii="Verdana" w:hAnsi="Verdana"/>
          <w:color w:val="7030A0"/>
        </w:rPr>
      </w:pPr>
      <w:r>
        <w:rPr>
          <w:rFonts w:ascii="Verdana" w:hAnsi="Verdana"/>
        </w:rPr>
        <w:t xml:space="preserve">Revisit Hermits Peak. Find the summit on the map provided and find your current location on the map provided. </w:t>
      </w:r>
      <w:r>
        <w:rPr>
          <w:rFonts w:ascii="Verdana" w:hAnsi="Verdana"/>
          <w:color w:val="7030A0"/>
        </w:rPr>
        <w:t xml:space="preserve">Hint: To find your position, we need to triangulate our location. Triangulation uses three known points and bearings to draw lines on the map. Where they intersect is your location. </w:t>
      </w:r>
    </w:p>
    <w:p w14:paraId="17FD07F2" w14:textId="77777777" w:rsidR="000F600C" w:rsidRDefault="000F600C" w:rsidP="000F600C">
      <w:pPr>
        <w:rPr>
          <w:rFonts w:ascii="Verdana" w:hAnsi="Verdana"/>
        </w:rPr>
      </w:pPr>
    </w:p>
    <w:tbl>
      <w:tblPr>
        <w:tblStyle w:val="TableGrid"/>
        <w:tblW w:w="0" w:type="auto"/>
        <w:tblInd w:w="657" w:type="dxa"/>
        <w:tblLook w:val="04A0" w:firstRow="1" w:lastRow="0" w:firstColumn="1" w:lastColumn="0" w:noHBand="0" w:noVBand="1"/>
      </w:tblPr>
      <w:tblGrid>
        <w:gridCol w:w="3116"/>
        <w:gridCol w:w="3117"/>
        <w:gridCol w:w="1604"/>
      </w:tblGrid>
      <w:tr w:rsidR="000F600C" w14:paraId="16B0E44D" w14:textId="77777777" w:rsidTr="00D73D78">
        <w:trPr>
          <w:trHeight w:val="242"/>
        </w:trPr>
        <w:tc>
          <w:tcPr>
            <w:tcW w:w="6233" w:type="dxa"/>
            <w:gridSpan w:val="2"/>
            <w:shd w:val="clear" w:color="auto" w:fill="000000" w:themeFill="text1"/>
          </w:tcPr>
          <w:p w14:paraId="61268323" w14:textId="77777777" w:rsidR="000F600C" w:rsidRPr="0090003D" w:rsidRDefault="000F600C" w:rsidP="00D73D78">
            <w:pPr>
              <w:jc w:val="center"/>
              <w:rPr>
                <w:rFonts w:ascii="Verdana" w:hAnsi="Verdana"/>
                <w:b/>
                <w:bCs/>
              </w:rPr>
            </w:pPr>
            <w:r w:rsidRPr="0090003D">
              <w:rPr>
                <w:rFonts w:ascii="Verdana" w:hAnsi="Verdana"/>
                <w:b/>
                <w:bCs/>
              </w:rPr>
              <w:t>Steps to triangulate</w:t>
            </w:r>
          </w:p>
        </w:tc>
        <w:tc>
          <w:tcPr>
            <w:tcW w:w="845" w:type="dxa"/>
            <w:shd w:val="clear" w:color="auto" w:fill="000000" w:themeFill="text1"/>
          </w:tcPr>
          <w:p w14:paraId="1D81C6B6" w14:textId="77777777" w:rsidR="000F600C" w:rsidRPr="0090003D" w:rsidRDefault="000F600C" w:rsidP="00D73D78">
            <w:pPr>
              <w:rPr>
                <w:rFonts w:ascii="Verdana" w:hAnsi="Verdana"/>
                <w:b/>
                <w:bCs/>
              </w:rPr>
            </w:pPr>
            <w:r w:rsidRPr="0090003D">
              <w:rPr>
                <w:rFonts w:ascii="Verdana" w:hAnsi="Verdana"/>
                <w:b/>
                <w:bCs/>
              </w:rPr>
              <w:t>Resources</w:t>
            </w:r>
          </w:p>
        </w:tc>
      </w:tr>
      <w:tr w:rsidR="000F600C" w14:paraId="58F27CEA" w14:textId="77777777" w:rsidTr="00D73D78">
        <w:tc>
          <w:tcPr>
            <w:tcW w:w="3116" w:type="dxa"/>
            <w:shd w:val="clear" w:color="auto" w:fill="FFF2CC" w:themeFill="accent4" w:themeFillTint="33"/>
          </w:tcPr>
          <w:p w14:paraId="1B330995" w14:textId="77777777" w:rsidR="000F600C" w:rsidRPr="009C2D12" w:rsidRDefault="000F600C" w:rsidP="00D73D78">
            <w:pPr>
              <w:pStyle w:val="ListParagraph"/>
              <w:numPr>
                <w:ilvl w:val="0"/>
                <w:numId w:val="6"/>
              </w:numPr>
              <w:rPr>
                <w:rFonts w:ascii="Verdana" w:hAnsi="Verdana"/>
              </w:rPr>
            </w:pPr>
            <w:r>
              <w:rPr>
                <w:rFonts w:ascii="Verdana" w:hAnsi="Verdana"/>
              </w:rPr>
              <w:t>Bearing to Hermits Peak</w:t>
            </w:r>
          </w:p>
        </w:tc>
        <w:tc>
          <w:tcPr>
            <w:tcW w:w="3117" w:type="dxa"/>
            <w:shd w:val="clear" w:color="auto" w:fill="E2EFD9" w:themeFill="accent6" w:themeFillTint="33"/>
          </w:tcPr>
          <w:p w14:paraId="10036808" w14:textId="77777777" w:rsidR="000F600C" w:rsidRPr="00185BD3" w:rsidRDefault="000F600C" w:rsidP="00D73D78">
            <w:pPr>
              <w:rPr>
                <w:rFonts w:ascii="Verdana" w:hAnsi="Verdana"/>
                <w:color w:val="000000" w:themeColor="text1"/>
              </w:rPr>
            </w:pPr>
            <w:r>
              <w:rPr>
                <w:rFonts w:ascii="Verdana" w:hAnsi="Verdana"/>
              </w:rPr>
              <w:t>Once you have a bearing to Hermits Peak:</w:t>
            </w:r>
            <w:r>
              <w:t xml:space="preserve"> </w:t>
            </w:r>
            <w:r w:rsidRPr="00185BD3">
              <w:rPr>
                <w:rFonts w:ascii="Verdana" w:hAnsi="Verdana"/>
                <w:color w:val="000000" w:themeColor="text1"/>
              </w:rPr>
              <w:t xml:space="preserve">Turn your compass dial until that bearing is at the index pointer. Then, turn the compass until </w:t>
            </w:r>
            <w:r w:rsidRPr="00185BD3">
              <w:rPr>
                <w:rFonts w:ascii="Verdana" w:hAnsi="Verdana"/>
                <w:color w:val="FF0000"/>
              </w:rPr>
              <w:t>RED</w:t>
            </w:r>
            <w:r w:rsidRPr="00185BD3">
              <w:rPr>
                <w:rFonts w:ascii="Verdana" w:hAnsi="Verdana"/>
                <w:color w:val="000000" w:themeColor="text1"/>
              </w:rPr>
              <w:t xml:space="preserve"> is in the Shed and the direction-of-travel arrow will be pointing along that bearing. Draw a line along the edge of the compass on your map</w:t>
            </w:r>
          </w:p>
        </w:tc>
        <w:tc>
          <w:tcPr>
            <w:tcW w:w="845" w:type="dxa"/>
            <w:vMerge w:val="restart"/>
            <w:shd w:val="clear" w:color="auto" w:fill="FFFFFF" w:themeFill="background1"/>
            <w:vAlign w:val="center"/>
          </w:tcPr>
          <w:p w14:paraId="6DBAB8A5" w14:textId="77777777" w:rsidR="000F600C" w:rsidRPr="00986B20" w:rsidRDefault="008A7B9F" w:rsidP="00D73D78">
            <w:pPr>
              <w:jc w:val="center"/>
              <w:rPr>
                <w:rFonts w:ascii="Verdana" w:hAnsi="Verdana"/>
                <w:sz w:val="18"/>
                <w:szCs w:val="18"/>
              </w:rPr>
            </w:pPr>
            <w:hyperlink r:id="rId20" w:history="1">
              <w:r w:rsidR="000F600C" w:rsidRPr="00986B20">
                <w:rPr>
                  <w:rStyle w:val="Hyperlink"/>
                  <w:rFonts w:ascii="Verdana" w:hAnsi="Verdana"/>
                  <w:sz w:val="18"/>
                  <w:szCs w:val="18"/>
                </w:rPr>
                <w:t>Triangulation Guide</w:t>
              </w:r>
            </w:hyperlink>
          </w:p>
          <w:p w14:paraId="2F4A858F" w14:textId="77777777" w:rsidR="000F600C" w:rsidRDefault="000F600C" w:rsidP="00D73D78">
            <w:pPr>
              <w:jc w:val="center"/>
              <w:rPr>
                <w:rFonts w:ascii="Verdana" w:hAnsi="Verdana"/>
              </w:rPr>
            </w:pPr>
          </w:p>
        </w:tc>
      </w:tr>
      <w:tr w:rsidR="000F600C" w14:paraId="26635C59" w14:textId="77777777" w:rsidTr="00D73D78">
        <w:trPr>
          <w:trHeight w:val="1070"/>
        </w:trPr>
        <w:tc>
          <w:tcPr>
            <w:tcW w:w="3116" w:type="dxa"/>
            <w:shd w:val="clear" w:color="auto" w:fill="FFF2CC" w:themeFill="accent4" w:themeFillTint="33"/>
          </w:tcPr>
          <w:p w14:paraId="69AEFF29" w14:textId="77777777" w:rsidR="000F600C" w:rsidRPr="00226E06" w:rsidRDefault="000F600C" w:rsidP="00D73D78">
            <w:pPr>
              <w:pStyle w:val="ListParagraph"/>
              <w:numPr>
                <w:ilvl w:val="0"/>
                <w:numId w:val="6"/>
              </w:numPr>
              <w:rPr>
                <w:rFonts w:ascii="Verdana" w:hAnsi="Verdana"/>
              </w:rPr>
            </w:pPr>
            <w:r w:rsidRPr="00226E06">
              <w:rPr>
                <w:rFonts w:ascii="Verdana" w:hAnsi="Verdana"/>
              </w:rPr>
              <w:t xml:space="preserve">Bearing to </w:t>
            </w:r>
            <w:r>
              <w:rPr>
                <w:rFonts w:ascii="Verdana" w:hAnsi="Verdana"/>
              </w:rPr>
              <w:t>Tecolote Peak</w:t>
            </w:r>
          </w:p>
        </w:tc>
        <w:tc>
          <w:tcPr>
            <w:tcW w:w="3117" w:type="dxa"/>
            <w:shd w:val="clear" w:color="auto" w:fill="E2EFD9" w:themeFill="accent6" w:themeFillTint="33"/>
          </w:tcPr>
          <w:p w14:paraId="797FC625" w14:textId="77777777" w:rsidR="000F600C" w:rsidRDefault="000F600C" w:rsidP="00D73D78">
            <w:pPr>
              <w:rPr>
                <w:rFonts w:ascii="Verdana" w:hAnsi="Verdana"/>
              </w:rPr>
            </w:pPr>
            <w:r>
              <w:rPr>
                <w:rFonts w:ascii="Verdana" w:hAnsi="Verdana"/>
              </w:rPr>
              <w:t>Once you have a bearing to Tecolote: Repeat the above step</w:t>
            </w:r>
          </w:p>
        </w:tc>
        <w:tc>
          <w:tcPr>
            <w:tcW w:w="845" w:type="dxa"/>
            <w:vMerge/>
            <w:shd w:val="clear" w:color="auto" w:fill="FFFFFF" w:themeFill="background1"/>
          </w:tcPr>
          <w:p w14:paraId="35E17C1E" w14:textId="77777777" w:rsidR="000F600C" w:rsidRDefault="000F600C" w:rsidP="00D73D78">
            <w:pPr>
              <w:rPr>
                <w:rFonts w:ascii="Verdana" w:hAnsi="Verdana"/>
              </w:rPr>
            </w:pPr>
          </w:p>
        </w:tc>
      </w:tr>
      <w:tr w:rsidR="000F600C" w14:paraId="3CC35EAC" w14:textId="77777777" w:rsidTr="00D73D78">
        <w:trPr>
          <w:trHeight w:val="935"/>
        </w:trPr>
        <w:tc>
          <w:tcPr>
            <w:tcW w:w="3116" w:type="dxa"/>
            <w:shd w:val="clear" w:color="auto" w:fill="FFF2CC" w:themeFill="accent4" w:themeFillTint="33"/>
          </w:tcPr>
          <w:p w14:paraId="4CDA86D1" w14:textId="77777777" w:rsidR="000F600C" w:rsidRPr="00226E06" w:rsidRDefault="000F600C" w:rsidP="00D73D78">
            <w:pPr>
              <w:pStyle w:val="ListParagraph"/>
              <w:numPr>
                <w:ilvl w:val="0"/>
                <w:numId w:val="6"/>
              </w:numPr>
              <w:rPr>
                <w:rFonts w:ascii="Verdana" w:hAnsi="Verdana"/>
              </w:rPr>
            </w:pPr>
            <w:r>
              <w:rPr>
                <w:rFonts w:ascii="Verdana" w:hAnsi="Verdana"/>
              </w:rPr>
              <w:t>Bearing to third landmark.</w:t>
            </w:r>
          </w:p>
        </w:tc>
        <w:tc>
          <w:tcPr>
            <w:tcW w:w="3117" w:type="dxa"/>
            <w:shd w:val="clear" w:color="auto" w:fill="E2EFD9" w:themeFill="accent6" w:themeFillTint="33"/>
          </w:tcPr>
          <w:p w14:paraId="7672DA83" w14:textId="77777777" w:rsidR="000F600C" w:rsidRDefault="000F600C" w:rsidP="00D73D78">
            <w:pPr>
              <w:rPr>
                <w:rFonts w:ascii="Verdana" w:hAnsi="Verdana"/>
              </w:rPr>
            </w:pPr>
            <w:r>
              <w:rPr>
                <w:rFonts w:ascii="Verdana" w:hAnsi="Verdana"/>
              </w:rPr>
              <w:t>Repeat the above step for your third landmark.</w:t>
            </w:r>
          </w:p>
        </w:tc>
        <w:tc>
          <w:tcPr>
            <w:tcW w:w="845" w:type="dxa"/>
            <w:vMerge/>
            <w:tcBorders>
              <w:bottom w:val="single" w:sz="4" w:space="0" w:color="auto"/>
            </w:tcBorders>
            <w:shd w:val="clear" w:color="auto" w:fill="FFFFFF" w:themeFill="background1"/>
          </w:tcPr>
          <w:p w14:paraId="2F35C495" w14:textId="77777777" w:rsidR="000F600C" w:rsidRDefault="000F600C" w:rsidP="00D73D78">
            <w:pPr>
              <w:rPr>
                <w:rFonts w:ascii="Verdana" w:hAnsi="Verdana"/>
              </w:rPr>
            </w:pPr>
          </w:p>
        </w:tc>
      </w:tr>
      <w:tr w:rsidR="000F600C" w14:paraId="78D21C85" w14:textId="77777777" w:rsidTr="00D73D78">
        <w:tc>
          <w:tcPr>
            <w:tcW w:w="6233" w:type="dxa"/>
            <w:gridSpan w:val="2"/>
            <w:tcBorders>
              <w:right w:val="nil"/>
            </w:tcBorders>
            <w:shd w:val="clear" w:color="auto" w:fill="385623" w:themeFill="accent6" w:themeFillShade="80"/>
          </w:tcPr>
          <w:p w14:paraId="2E13BE75" w14:textId="77777777" w:rsidR="000F600C" w:rsidRDefault="000F600C" w:rsidP="00D73D78">
            <w:pPr>
              <w:jc w:val="center"/>
              <w:rPr>
                <w:rFonts w:ascii="Verdana" w:hAnsi="Verdana"/>
              </w:rPr>
            </w:pPr>
            <w:r w:rsidRPr="0063429B">
              <w:rPr>
                <w:rFonts w:ascii="Verdana" w:hAnsi="Verdana"/>
                <w:color w:val="FFFFFF" w:themeColor="background1"/>
              </w:rPr>
              <w:t>Where the three lines intersect should be the approximate location of where you are!</w:t>
            </w:r>
          </w:p>
        </w:tc>
        <w:tc>
          <w:tcPr>
            <w:tcW w:w="845" w:type="dxa"/>
            <w:tcBorders>
              <w:top w:val="single" w:sz="4" w:space="0" w:color="auto"/>
              <w:left w:val="nil"/>
              <w:bottom w:val="nil"/>
              <w:right w:val="nil"/>
            </w:tcBorders>
            <w:shd w:val="clear" w:color="auto" w:fill="FFFFFF" w:themeFill="background1"/>
          </w:tcPr>
          <w:p w14:paraId="467E5D67" w14:textId="77777777" w:rsidR="000F600C" w:rsidRPr="0063429B" w:rsidRDefault="000F600C" w:rsidP="00D73D78">
            <w:pPr>
              <w:jc w:val="center"/>
              <w:rPr>
                <w:rFonts w:ascii="Verdana" w:hAnsi="Verdana"/>
                <w:color w:val="FFFFFF" w:themeColor="background1"/>
              </w:rPr>
            </w:pPr>
          </w:p>
        </w:tc>
      </w:tr>
    </w:tbl>
    <w:p w14:paraId="2F9D0DEF" w14:textId="77777777" w:rsidR="000F600C" w:rsidRDefault="000F600C" w:rsidP="000F600C">
      <w:pPr>
        <w:rPr>
          <w:rFonts w:ascii="Verdana" w:hAnsi="Verdana"/>
          <w:color w:val="767171" w:themeColor="background2" w:themeShade="80"/>
        </w:rPr>
      </w:pPr>
    </w:p>
    <w:p w14:paraId="372C47CA" w14:textId="77777777" w:rsidR="000F600C" w:rsidRDefault="000F600C" w:rsidP="000F600C">
      <w:pPr>
        <w:rPr>
          <w:rFonts w:ascii="Verdana" w:hAnsi="Verdana"/>
          <w:color w:val="000000" w:themeColor="text1"/>
        </w:rPr>
      </w:pPr>
      <w:r w:rsidRPr="00093EA5">
        <w:rPr>
          <w:rFonts w:ascii="Verdana" w:hAnsi="Verdana"/>
          <w:color w:val="000000" w:themeColor="text1"/>
        </w:rPr>
        <w:t>Now, using the</w:t>
      </w:r>
      <w:r>
        <w:rPr>
          <w:rFonts w:ascii="Verdana" w:hAnsi="Verdana"/>
          <w:color w:val="000000" w:themeColor="text1"/>
        </w:rPr>
        <w:t xml:space="preserve"> map scale, calculate the distance to Hermit Peak. </w:t>
      </w:r>
    </w:p>
    <w:p w14:paraId="38CAF28A" w14:textId="77777777" w:rsidR="000F600C" w:rsidRDefault="000F600C" w:rsidP="000F600C">
      <w:pPr>
        <w:rPr>
          <w:rFonts w:ascii="Verdana" w:hAnsi="Verdana"/>
          <w:color w:val="000000" w:themeColor="text1"/>
        </w:rPr>
      </w:pPr>
    </w:p>
    <w:p w14:paraId="5CC77006" w14:textId="77777777" w:rsidR="000F600C" w:rsidRDefault="000F600C" w:rsidP="000F600C">
      <w:pPr>
        <w:rPr>
          <w:rFonts w:ascii="Verdana" w:hAnsi="Verdana"/>
          <w:color w:val="7030A0"/>
        </w:rPr>
        <w:sectPr w:rsidR="000F600C" w:rsidSect="000F600C">
          <w:pgSz w:w="12240" w:h="15840"/>
          <w:pgMar w:top="1440" w:right="1440" w:bottom="1440" w:left="1440" w:header="720" w:footer="720" w:gutter="0"/>
          <w:cols w:space="720"/>
          <w:docGrid w:linePitch="360"/>
        </w:sectPr>
      </w:pPr>
      <w:r>
        <w:rPr>
          <w:rFonts w:ascii="Verdana" w:hAnsi="Verdana"/>
          <w:color w:val="7030A0"/>
        </w:rPr>
        <w:t>Answer: ________________ Hint: Be sure to include units.</w:t>
      </w:r>
    </w:p>
    <w:p w14:paraId="7ADF6F8D" w14:textId="77777777" w:rsidR="00986B20" w:rsidRDefault="00986B20" w:rsidP="00C565C0">
      <w:pPr>
        <w:rPr>
          <w:rFonts w:ascii="Verdana" w:hAnsi="Verdana"/>
          <w:color w:val="7030A0"/>
          <w:sz w:val="28"/>
          <w:szCs w:val="28"/>
        </w:rPr>
      </w:pPr>
    </w:p>
    <w:p w14:paraId="4E1FB8C7" w14:textId="2A14CBE9" w:rsidR="00B568E2" w:rsidRDefault="00B568E2" w:rsidP="00C565C0">
      <w:pPr>
        <w:rPr>
          <w:rFonts w:ascii="Verdana" w:hAnsi="Verdana"/>
          <w:color w:val="7030A0"/>
          <w:sz w:val="28"/>
          <w:szCs w:val="28"/>
        </w:rPr>
      </w:pPr>
      <w:r>
        <w:rPr>
          <w:rFonts w:ascii="Verdana" w:hAnsi="Verdana"/>
          <w:color w:val="7030A0"/>
          <w:sz w:val="28"/>
          <w:szCs w:val="28"/>
        </w:rPr>
        <w:t>Modern and Electronic Tools:</w:t>
      </w:r>
    </w:p>
    <w:p w14:paraId="0AFFB453" w14:textId="77777777" w:rsidR="00B568E2" w:rsidRDefault="00B568E2" w:rsidP="00C565C0">
      <w:pPr>
        <w:rPr>
          <w:rFonts w:ascii="Verdana" w:hAnsi="Verdana"/>
          <w:color w:val="7030A0"/>
          <w:sz w:val="28"/>
          <w:szCs w:val="28"/>
        </w:rPr>
      </w:pPr>
    </w:p>
    <w:p w14:paraId="3EA22A4A" w14:textId="62DE39B0" w:rsidR="00964627" w:rsidRDefault="00964627" w:rsidP="00C565C0">
      <w:pPr>
        <w:rPr>
          <w:rFonts w:ascii="Verdana" w:hAnsi="Verdana"/>
          <w:color w:val="000000" w:themeColor="text1"/>
          <w:sz w:val="22"/>
          <w:szCs w:val="22"/>
        </w:rPr>
      </w:pPr>
      <w:r w:rsidRPr="00964627">
        <w:rPr>
          <w:rFonts w:ascii="Verdana" w:hAnsi="Verdana"/>
          <w:color w:val="000000" w:themeColor="text1"/>
          <w:sz w:val="22"/>
          <w:szCs w:val="22"/>
        </w:rPr>
        <w:t>For thos</w:t>
      </w:r>
      <w:r>
        <w:rPr>
          <w:rFonts w:ascii="Verdana" w:hAnsi="Verdana"/>
          <w:color w:val="000000" w:themeColor="text1"/>
          <w:sz w:val="22"/>
          <w:szCs w:val="22"/>
        </w:rPr>
        <w:t xml:space="preserve">e who </w:t>
      </w:r>
      <w:r w:rsidR="00986B20">
        <w:rPr>
          <w:rFonts w:ascii="Verdana" w:hAnsi="Verdana"/>
          <w:color w:val="000000" w:themeColor="text1"/>
          <w:sz w:val="22"/>
          <w:szCs w:val="22"/>
        </w:rPr>
        <w:t>could</w:t>
      </w:r>
      <w:r>
        <w:rPr>
          <w:rFonts w:ascii="Verdana" w:hAnsi="Verdana"/>
          <w:color w:val="000000" w:themeColor="text1"/>
          <w:sz w:val="22"/>
          <w:szCs w:val="22"/>
        </w:rPr>
        <w:t xml:space="preserve"> download </w:t>
      </w:r>
      <w:proofErr w:type="spellStart"/>
      <w:r>
        <w:rPr>
          <w:rFonts w:ascii="Verdana" w:hAnsi="Verdana"/>
          <w:color w:val="000000" w:themeColor="text1"/>
          <w:sz w:val="22"/>
          <w:szCs w:val="22"/>
        </w:rPr>
        <w:t>Cal</w:t>
      </w:r>
      <w:r w:rsidR="00986B20">
        <w:rPr>
          <w:rFonts w:ascii="Verdana" w:hAnsi="Verdana"/>
          <w:color w:val="000000" w:themeColor="text1"/>
          <w:sz w:val="22"/>
          <w:szCs w:val="22"/>
        </w:rPr>
        <w:t>Topo</w:t>
      </w:r>
      <w:proofErr w:type="spellEnd"/>
      <w:r>
        <w:rPr>
          <w:rFonts w:ascii="Verdana" w:hAnsi="Verdana"/>
          <w:color w:val="000000" w:themeColor="text1"/>
          <w:sz w:val="22"/>
          <w:szCs w:val="22"/>
        </w:rPr>
        <w:t xml:space="preserve"> and open the map sent by Dr. Remke, open the map and begin exploring the features. </w:t>
      </w:r>
    </w:p>
    <w:p w14:paraId="1722FE18" w14:textId="77777777" w:rsidR="00377248" w:rsidRDefault="00377248" w:rsidP="00C565C0">
      <w:pPr>
        <w:rPr>
          <w:rFonts w:ascii="Verdana" w:hAnsi="Verdana"/>
          <w:color w:val="000000" w:themeColor="text1"/>
          <w:sz w:val="22"/>
          <w:szCs w:val="22"/>
        </w:rPr>
      </w:pPr>
    </w:p>
    <w:p w14:paraId="613B2C50" w14:textId="063984B4" w:rsidR="00377248" w:rsidRDefault="008A7B9F" w:rsidP="00C565C0">
      <w:pPr>
        <w:rPr>
          <w:rFonts w:ascii="Verdana" w:hAnsi="Verdana"/>
          <w:color w:val="000000" w:themeColor="text1"/>
          <w:sz w:val="22"/>
          <w:szCs w:val="22"/>
        </w:rPr>
      </w:pPr>
      <w:hyperlink r:id="rId21" w:history="1">
        <w:r w:rsidR="00EC19F5" w:rsidRPr="00EC19F5">
          <w:rPr>
            <w:rStyle w:val="Hyperlink"/>
            <w:rFonts w:ascii="Verdana" w:hAnsi="Verdana"/>
            <w:sz w:val="22"/>
            <w:szCs w:val="22"/>
          </w:rPr>
          <w:t>https://caltopo.com/m/8TF05</w:t>
        </w:r>
      </w:hyperlink>
    </w:p>
    <w:p w14:paraId="1DF1F0E7" w14:textId="77777777" w:rsidR="00964627" w:rsidRDefault="00964627" w:rsidP="00C565C0">
      <w:pPr>
        <w:rPr>
          <w:rFonts w:ascii="Verdana" w:hAnsi="Verdana"/>
          <w:color w:val="000000" w:themeColor="text1"/>
          <w:sz w:val="22"/>
          <w:szCs w:val="22"/>
        </w:rPr>
      </w:pPr>
    </w:p>
    <w:p w14:paraId="31DC9859" w14:textId="35224F31" w:rsidR="00964627" w:rsidRDefault="00964627" w:rsidP="00C565C0">
      <w:pPr>
        <w:rPr>
          <w:rFonts w:ascii="Verdana" w:hAnsi="Verdana"/>
          <w:color w:val="000000" w:themeColor="text1"/>
          <w:sz w:val="22"/>
          <w:szCs w:val="22"/>
        </w:rPr>
      </w:pPr>
      <w:r>
        <w:rPr>
          <w:rFonts w:ascii="Verdana" w:hAnsi="Verdana"/>
          <w:color w:val="000000" w:themeColor="text1"/>
          <w:sz w:val="22"/>
          <w:szCs w:val="22"/>
        </w:rPr>
        <w:t xml:space="preserve">Can you figure out how to measure the distance to </w:t>
      </w:r>
      <w:r w:rsidR="00920F6D">
        <w:rPr>
          <w:rFonts w:ascii="Verdana" w:hAnsi="Verdana"/>
          <w:color w:val="000000" w:themeColor="text1"/>
          <w:sz w:val="22"/>
          <w:szCs w:val="22"/>
        </w:rPr>
        <w:t>Hermit Peak? If so</w:t>
      </w:r>
      <w:r w:rsidR="00986B20">
        <w:rPr>
          <w:rFonts w:ascii="Verdana" w:hAnsi="Verdana"/>
          <w:color w:val="000000" w:themeColor="text1"/>
          <w:sz w:val="22"/>
          <w:szCs w:val="22"/>
        </w:rPr>
        <w:t>,</w:t>
      </w:r>
      <w:r w:rsidR="00920F6D">
        <w:rPr>
          <w:rFonts w:ascii="Verdana" w:hAnsi="Verdana"/>
          <w:color w:val="000000" w:themeColor="text1"/>
          <w:sz w:val="22"/>
          <w:szCs w:val="22"/>
        </w:rPr>
        <w:t xml:space="preserve"> is it </w:t>
      </w:r>
      <w:proofErr w:type="gramStart"/>
      <w:r w:rsidR="00920F6D">
        <w:rPr>
          <w:rFonts w:ascii="Verdana" w:hAnsi="Verdana"/>
          <w:color w:val="000000" w:themeColor="text1"/>
          <w:sz w:val="22"/>
          <w:szCs w:val="22"/>
        </w:rPr>
        <w:t>similar to</w:t>
      </w:r>
      <w:proofErr w:type="gramEnd"/>
      <w:r w:rsidR="00920F6D">
        <w:rPr>
          <w:rFonts w:ascii="Verdana" w:hAnsi="Verdana"/>
          <w:color w:val="000000" w:themeColor="text1"/>
          <w:sz w:val="22"/>
          <w:szCs w:val="22"/>
        </w:rPr>
        <w:t xml:space="preserve"> </w:t>
      </w:r>
      <w:r w:rsidR="00986B20">
        <w:rPr>
          <w:rFonts w:ascii="Verdana" w:hAnsi="Verdana"/>
          <w:color w:val="000000" w:themeColor="text1"/>
          <w:sz w:val="22"/>
          <w:szCs w:val="22"/>
        </w:rPr>
        <w:t>your</w:t>
      </w:r>
      <w:r w:rsidR="00920F6D">
        <w:rPr>
          <w:rFonts w:ascii="Verdana" w:hAnsi="Verdana"/>
          <w:color w:val="000000" w:themeColor="text1"/>
          <w:sz w:val="22"/>
          <w:szCs w:val="22"/>
        </w:rPr>
        <w:t xml:space="preserve"> previous answer?</w:t>
      </w:r>
    </w:p>
    <w:p w14:paraId="2945BB5B" w14:textId="77777777" w:rsidR="00920F6D" w:rsidRDefault="00920F6D" w:rsidP="00C565C0">
      <w:pPr>
        <w:rPr>
          <w:rFonts w:ascii="Verdana" w:hAnsi="Verdana"/>
          <w:color w:val="000000" w:themeColor="text1"/>
          <w:sz w:val="22"/>
          <w:szCs w:val="22"/>
        </w:rPr>
      </w:pPr>
    </w:p>
    <w:p w14:paraId="45C6991D" w14:textId="22B7E84C" w:rsidR="00920F6D" w:rsidRDefault="00920F6D" w:rsidP="00C565C0">
      <w:pPr>
        <w:rPr>
          <w:rFonts w:ascii="Verdana" w:hAnsi="Verdana"/>
          <w:color w:val="000000" w:themeColor="text1"/>
          <w:sz w:val="22"/>
          <w:szCs w:val="22"/>
        </w:rPr>
      </w:pPr>
      <w:r>
        <w:rPr>
          <w:rFonts w:ascii="Verdana" w:hAnsi="Verdana"/>
          <w:color w:val="000000" w:themeColor="text1"/>
          <w:sz w:val="22"/>
          <w:szCs w:val="22"/>
        </w:rPr>
        <w:t xml:space="preserve">The GPS in your phone works by the same method of triangulation that we used, except it uses three satellites (or more) to triangulate or your position. </w:t>
      </w:r>
    </w:p>
    <w:p w14:paraId="2962E416" w14:textId="77777777" w:rsidR="00920F6D" w:rsidRDefault="00920F6D" w:rsidP="00C565C0">
      <w:pPr>
        <w:rPr>
          <w:rFonts w:ascii="Verdana" w:hAnsi="Verdana"/>
          <w:color w:val="000000" w:themeColor="text1"/>
          <w:sz w:val="22"/>
          <w:szCs w:val="22"/>
        </w:rPr>
      </w:pPr>
    </w:p>
    <w:p w14:paraId="1BDFFF3C" w14:textId="3A7CD012" w:rsidR="000D3B91" w:rsidRPr="006D1FF9" w:rsidRDefault="006D1FF9" w:rsidP="00C565C0">
      <w:pPr>
        <w:rPr>
          <w:rFonts w:ascii="Verdana" w:hAnsi="Verdana"/>
          <w:color w:val="7030A0"/>
          <w:sz w:val="28"/>
          <w:szCs w:val="28"/>
        </w:rPr>
      </w:pPr>
      <w:r>
        <w:rPr>
          <w:rFonts w:ascii="Verdana" w:hAnsi="Verdana"/>
          <w:color w:val="7030A0"/>
          <w:sz w:val="28"/>
          <w:szCs w:val="28"/>
        </w:rPr>
        <w:t>Geography and Place:</w:t>
      </w:r>
    </w:p>
    <w:p w14:paraId="6B0D6F84" w14:textId="77777777" w:rsidR="006D1FF9" w:rsidRDefault="006D1FF9" w:rsidP="00C565C0">
      <w:pPr>
        <w:rPr>
          <w:rFonts w:ascii="Verdana" w:hAnsi="Verdana"/>
          <w:color w:val="000000" w:themeColor="text1"/>
          <w:sz w:val="22"/>
          <w:szCs w:val="22"/>
        </w:rPr>
      </w:pPr>
    </w:p>
    <w:p w14:paraId="2DF64C61" w14:textId="43300EF8" w:rsidR="000D3B91" w:rsidRDefault="000D3B91" w:rsidP="00C565C0">
      <w:pPr>
        <w:rPr>
          <w:rFonts w:ascii="Verdana" w:hAnsi="Verdana"/>
          <w:color w:val="000000" w:themeColor="text1"/>
          <w:sz w:val="22"/>
          <w:szCs w:val="22"/>
        </w:rPr>
      </w:pPr>
      <w:r>
        <w:rPr>
          <w:rFonts w:ascii="Verdana" w:hAnsi="Verdana"/>
          <w:color w:val="000000" w:themeColor="text1"/>
          <w:sz w:val="22"/>
          <w:szCs w:val="22"/>
        </w:rPr>
        <w:t>Using the electronic maps, turn on the layer of global imagery. Explore the map to answer the following questions:</w:t>
      </w:r>
    </w:p>
    <w:p w14:paraId="0972EAEF" w14:textId="77777777" w:rsidR="000D3B91" w:rsidRDefault="000D3B91" w:rsidP="00C565C0">
      <w:pPr>
        <w:rPr>
          <w:rFonts w:ascii="Verdana" w:hAnsi="Verdana"/>
          <w:color w:val="000000" w:themeColor="text1"/>
          <w:sz w:val="22"/>
          <w:szCs w:val="22"/>
        </w:rPr>
      </w:pPr>
    </w:p>
    <w:p w14:paraId="07014D03" w14:textId="77777777" w:rsidR="000D3B91" w:rsidRDefault="000D3B91" w:rsidP="00C565C0">
      <w:pPr>
        <w:rPr>
          <w:rFonts w:ascii="Verdana" w:hAnsi="Verdana"/>
          <w:color w:val="000000" w:themeColor="text1"/>
          <w:sz w:val="22"/>
          <w:szCs w:val="22"/>
        </w:rPr>
      </w:pPr>
    </w:p>
    <w:p w14:paraId="02151EAA" w14:textId="755DE05E" w:rsidR="000D3B91" w:rsidRDefault="00052754" w:rsidP="000D3B91">
      <w:pPr>
        <w:pStyle w:val="ListParagraph"/>
        <w:numPr>
          <w:ilvl w:val="0"/>
          <w:numId w:val="7"/>
        </w:numPr>
        <w:rPr>
          <w:rFonts w:ascii="Verdana" w:hAnsi="Verdana"/>
          <w:color w:val="000000" w:themeColor="text1"/>
          <w:sz w:val="22"/>
          <w:szCs w:val="22"/>
        </w:rPr>
      </w:pPr>
      <w:r>
        <w:rPr>
          <w:rFonts w:ascii="Verdana" w:hAnsi="Verdana"/>
          <w:color w:val="000000" w:themeColor="text1"/>
          <w:sz w:val="22"/>
          <w:szCs w:val="22"/>
        </w:rPr>
        <w:t xml:space="preserve">Describe the relationship between the Mountains to our West and the general climate of our current location. What process or processes contribute to this </w:t>
      </w:r>
      <w:r w:rsidR="006D1FF9">
        <w:rPr>
          <w:rFonts w:ascii="Verdana" w:hAnsi="Verdana"/>
          <w:color w:val="000000" w:themeColor="text1"/>
          <w:sz w:val="22"/>
          <w:szCs w:val="22"/>
        </w:rPr>
        <w:t>relationship</w:t>
      </w:r>
      <w:r w:rsidR="000F600C">
        <w:rPr>
          <w:rFonts w:ascii="Verdana" w:hAnsi="Verdana"/>
          <w:color w:val="000000" w:themeColor="text1"/>
          <w:sz w:val="22"/>
          <w:szCs w:val="22"/>
        </w:rPr>
        <w:t>?</w:t>
      </w:r>
      <w:r>
        <w:rPr>
          <w:rFonts w:ascii="Verdana" w:hAnsi="Verdana"/>
          <w:color w:val="000000" w:themeColor="text1"/>
          <w:sz w:val="22"/>
          <w:szCs w:val="22"/>
        </w:rPr>
        <w:t xml:space="preserve"> </w:t>
      </w:r>
    </w:p>
    <w:p w14:paraId="0B099079" w14:textId="3A8B6CFF" w:rsidR="006D1FF9" w:rsidRPr="006D1FF9" w:rsidRDefault="006D1FF9" w:rsidP="006D1FF9">
      <w:pPr>
        <w:pStyle w:val="ListParagraph"/>
        <w:pBdr>
          <w:bottom w:val="single" w:sz="12" w:space="1" w:color="auto"/>
        </w:pBdr>
        <w:spacing w:line="360" w:lineRule="auto"/>
        <w:rPr>
          <w:rFonts w:ascii="Verdana" w:hAnsi="Verdana"/>
          <w:color w:val="000000" w:themeColor="text1"/>
        </w:rPr>
      </w:pPr>
      <w:r w:rsidRPr="006D1FF9">
        <w:rPr>
          <w:rFonts w:ascii="Verdana" w:hAnsi="Verdana"/>
          <w:color w:val="000000" w:themeColor="text1"/>
        </w:rPr>
        <w:t>_______________________________________________________________________________________________________________________________________________________________________________________________________________________________</w:t>
      </w:r>
      <w:r>
        <w:rPr>
          <w:rFonts w:ascii="Verdana" w:hAnsi="Verdana"/>
          <w:color w:val="000000" w:themeColor="text1"/>
        </w:rPr>
        <w:t>_</w:t>
      </w:r>
    </w:p>
    <w:p w14:paraId="291036DE" w14:textId="31EE9D35" w:rsidR="006D1FF9" w:rsidRDefault="00860916" w:rsidP="00B01372">
      <w:pPr>
        <w:pStyle w:val="ListParagraph"/>
        <w:numPr>
          <w:ilvl w:val="0"/>
          <w:numId w:val="7"/>
        </w:numPr>
        <w:rPr>
          <w:rFonts w:ascii="Verdana" w:hAnsi="Verdana"/>
          <w:color w:val="000000" w:themeColor="text1"/>
          <w:sz w:val="22"/>
          <w:szCs w:val="22"/>
        </w:rPr>
      </w:pPr>
      <w:r>
        <w:rPr>
          <w:rFonts w:ascii="Verdana" w:hAnsi="Verdana"/>
          <w:color w:val="000000" w:themeColor="text1"/>
          <w:sz w:val="22"/>
          <w:szCs w:val="22"/>
        </w:rPr>
        <w:t xml:space="preserve">Why is geography and the concept of place important in forestry? </w:t>
      </w:r>
    </w:p>
    <w:p w14:paraId="3590DC1C" w14:textId="2F303C33" w:rsidR="000D3B91" w:rsidRPr="00860916" w:rsidRDefault="00860916" w:rsidP="00860916">
      <w:pPr>
        <w:pStyle w:val="ListParagraph"/>
        <w:pBdr>
          <w:bottom w:val="single" w:sz="12" w:space="1" w:color="auto"/>
        </w:pBdr>
        <w:spacing w:line="360" w:lineRule="auto"/>
        <w:rPr>
          <w:rFonts w:ascii="Verdana" w:hAnsi="Verdana"/>
          <w:color w:val="000000" w:themeColor="text1"/>
        </w:rPr>
      </w:pPr>
      <w:r w:rsidRPr="006D1FF9">
        <w:rPr>
          <w:rFonts w:ascii="Verdana" w:hAnsi="Verdana"/>
          <w:color w:val="000000" w:themeColor="text1"/>
        </w:rPr>
        <w:t>_______________________________________________________________________________________________________________________________________________________________________________________________________________________________</w:t>
      </w:r>
      <w:r>
        <w:rPr>
          <w:rFonts w:ascii="Verdana" w:hAnsi="Verdana"/>
          <w:color w:val="000000" w:themeColor="text1"/>
        </w:rPr>
        <w:t>_</w:t>
      </w:r>
    </w:p>
    <w:p w14:paraId="3C65AD1B" w14:textId="77777777" w:rsidR="000D3B91" w:rsidRPr="00964627" w:rsidRDefault="000D3B91" w:rsidP="00C565C0">
      <w:pPr>
        <w:rPr>
          <w:rFonts w:ascii="Verdana" w:hAnsi="Verdana"/>
          <w:color w:val="000000" w:themeColor="text1"/>
          <w:sz w:val="22"/>
          <w:szCs w:val="22"/>
        </w:rPr>
      </w:pPr>
    </w:p>
    <w:p w14:paraId="69FE6339" w14:textId="77777777" w:rsidR="00860916" w:rsidRDefault="00860916" w:rsidP="002479F0">
      <w:pPr>
        <w:jc w:val="center"/>
        <w:rPr>
          <w:rFonts w:ascii="Verdana" w:hAnsi="Verdana"/>
          <w:color w:val="767171" w:themeColor="background2" w:themeShade="80"/>
        </w:rPr>
      </w:pPr>
    </w:p>
    <w:p w14:paraId="2404F84A" w14:textId="4CF0F361" w:rsidR="00B4118D" w:rsidRDefault="00B4118D" w:rsidP="00E465D8">
      <w:pPr>
        <w:jc w:val="center"/>
        <w:rPr>
          <w:rFonts w:ascii="Verdana" w:hAnsi="Verdana"/>
          <w:color w:val="767171" w:themeColor="background2" w:themeShade="80"/>
        </w:rPr>
        <w:sectPr w:rsidR="00B4118D">
          <w:pgSz w:w="12240" w:h="15840"/>
          <w:pgMar w:top="1440" w:right="1440" w:bottom="1440" w:left="1440" w:header="720" w:footer="720" w:gutter="0"/>
          <w:cols w:space="720"/>
          <w:docGrid w:linePitch="360"/>
        </w:sectPr>
      </w:pPr>
      <w:r w:rsidRPr="00B4118D">
        <w:rPr>
          <w:rFonts w:ascii="Verdana" w:hAnsi="Verdana"/>
          <w:color w:val="767171" w:themeColor="background2" w:themeShade="80"/>
        </w:rPr>
        <w:lastRenderedPageBreak/>
        <w:t xml:space="preserve">Grading Information </w:t>
      </w:r>
      <w:proofErr w:type="gramStart"/>
      <w:r>
        <w:rPr>
          <w:rFonts w:ascii="Verdana" w:hAnsi="Verdana"/>
          <w:color w:val="767171" w:themeColor="background2" w:themeShade="80"/>
        </w:rPr>
        <w:t>On</w:t>
      </w:r>
      <w:proofErr w:type="gramEnd"/>
      <w:r>
        <w:rPr>
          <w:rFonts w:ascii="Verdana" w:hAnsi="Verdana"/>
          <w:color w:val="767171" w:themeColor="background2" w:themeShade="80"/>
        </w:rPr>
        <w:t xml:space="preserve"> the Next Page</w:t>
      </w:r>
    </w:p>
    <w:p w14:paraId="728E0F50" w14:textId="0CD31327" w:rsidR="00B4118D" w:rsidRPr="00B4118D" w:rsidRDefault="00B4118D" w:rsidP="00B4118D">
      <w:pPr>
        <w:jc w:val="center"/>
        <w:rPr>
          <w:rFonts w:ascii="Verdana" w:hAnsi="Verdana"/>
          <w:color w:val="7030A0"/>
        </w:rPr>
      </w:pPr>
      <w:r w:rsidRPr="00B4118D">
        <w:rPr>
          <w:rFonts w:ascii="Verdana" w:hAnsi="Verdana"/>
          <w:color w:val="7030A0"/>
        </w:rPr>
        <w:lastRenderedPageBreak/>
        <w:t xml:space="preserve">On this assignment, your grade is based on the total possible points, but you still receive feedback based on the written assessment rubric to help you grow as a writer. </w:t>
      </w:r>
    </w:p>
    <w:p w14:paraId="27C986C1" w14:textId="77777777" w:rsidR="00B4118D" w:rsidRPr="00B4118D" w:rsidRDefault="00B4118D" w:rsidP="00B4118D">
      <w:pPr>
        <w:jc w:val="center"/>
        <w:rPr>
          <w:rFonts w:ascii="Verdana" w:hAnsi="Verdana"/>
          <w:color w:val="767171" w:themeColor="background2" w:themeShade="80"/>
        </w:rPr>
      </w:pPr>
    </w:p>
    <w:tbl>
      <w:tblPr>
        <w:tblStyle w:val="TableGrid"/>
        <w:tblW w:w="0" w:type="auto"/>
        <w:tblLook w:val="04A0" w:firstRow="1" w:lastRow="0" w:firstColumn="1" w:lastColumn="0" w:noHBand="0" w:noVBand="1"/>
      </w:tblPr>
      <w:tblGrid>
        <w:gridCol w:w="2196"/>
        <w:gridCol w:w="2093"/>
        <w:gridCol w:w="978"/>
        <w:gridCol w:w="4083"/>
      </w:tblGrid>
      <w:tr w:rsidR="00B4118D" w:rsidRPr="00B4118D" w14:paraId="4B30787F" w14:textId="77777777" w:rsidTr="00B4118D">
        <w:tc>
          <w:tcPr>
            <w:tcW w:w="2334" w:type="dxa"/>
            <w:shd w:val="clear" w:color="auto" w:fill="0D0D0D" w:themeFill="text1" w:themeFillTint="F2"/>
          </w:tcPr>
          <w:p w14:paraId="243AF67D" w14:textId="0CF6DDFB" w:rsidR="00B4118D" w:rsidRPr="00B4118D" w:rsidRDefault="00B4118D" w:rsidP="00B4118D">
            <w:pPr>
              <w:jc w:val="center"/>
              <w:rPr>
                <w:rFonts w:ascii="Verdana" w:hAnsi="Verdana"/>
              </w:rPr>
            </w:pPr>
            <w:r w:rsidRPr="00B4118D">
              <w:rPr>
                <w:rFonts w:ascii="Verdana" w:hAnsi="Verdana"/>
              </w:rPr>
              <w:t>Points Received</w:t>
            </w:r>
          </w:p>
        </w:tc>
        <w:tc>
          <w:tcPr>
            <w:tcW w:w="1450" w:type="dxa"/>
          </w:tcPr>
          <w:p w14:paraId="050ECE8A" w14:textId="29EF74B0" w:rsidR="00B4118D" w:rsidRPr="00B4118D" w:rsidRDefault="00B4118D" w:rsidP="00B4118D">
            <w:pPr>
              <w:jc w:val="center"/>
              <w:rPr>
                <w:rFonts w:ascii="Verdana" w:hAnsi="Verdana"/>
              </w:rPr>
            </w:pPr>
            <w:r w:rsidRPr="00B4118D">
              <w:rPr>
                <w:rFonts w:ascii="Verdana" w:hAnsi="Verdana"/>
              </w:rPr>
              <w:t>Rubric Category</w:t>
            </w:r>
          </w:p>
        </w:tc>
        <w:tc>
          <w:tcPr>
            <w:tcW w:w="891" w:type="dxa"/>
          </w:tcPr>
          <w:p w14:paraId="24162F4B" w14:textId="4D6C8BA5" w:rsidR="00B4118D" w:rsidRPr="00B4118D" w:rsidRDefault="00B4118D" w:rsidP="00B4118D">
            <w:pPr>
              <w:jc w:val="center"/>
              <w:rPr>
                <w:rFonts w:ascii="Verdana" w:hAnsi="Verdana"/>
              </w:rPr>
            </w:pPr>
            <w:r w:rsidRPr="00B4118D">
              <w:rPr>
                <w:rFonts w:ascii="Verdana" w:hAnsi="Verdana"/>
              </w:rPr>
              <w:t>Rubric Score</w:t>
            </w:r>
          </w:p>
        </w:tc>
        <w:tc>
          <w:tcPr>
            <w:tcW w:w="4675" w:type="dxa"/>
          </w:tcPr>
          <w:p w14:paraId="02211BB4" w14:textId="045F8E95" w:rsidR="00B4118D" w:rsidRPr="00B4118D" w:rsidRDefault="00B4118D" w:rsidP="00B4118D">
            <w:pPr>
              <w:jc w:val="center"/>
              <w:rPr>
                <w:rFonts w:ascii="Verdana" w:hAnsi="Verdana"/>
              </w:rPr>
            </w:pPr>
            <w:r w:rsidRPr="00B4118D">
              <w:rPr>
                <w:rFonts w:ascii="Verdana" w:hAnsi="Verdana"/>
              </w:rPr>
              <w:t>Feedback</w:t>
            </w:r>
          </w:p>
        </w:tc>
      </w:tr>
      <w:tr w:rsidR="00B4118D" w:rsidRPr="00B4118D" w14:paraId="5DA414FC" w14:textId="77777777" w:rsidTr="00B4118D">
        <w:tc>
          <w:tcPr>
            <w:tcW w:w="2334" w:type="dxa"/>
          </w:tcPr>
          <w:p w14:paraId="1D8B6B25" w14:textId="77777777" w:rsidR="00B4118D" w:rsidRPr="00B4118D" w:rsidRDefault="00B4118D" w:rsidP="00B4118D">
            <w:pPr>
              <w:jc w:val="center"/>
              <w:rPr>
                <w:rFonts w:ascii="Verdana" w:hAnsi="Verdana"/>
                <w:color w:val="E2EFD9" w:themeColor="accent6" w:themeTint="33"/>
              </w:rPr>
            </w:pPr>
          </w:p>
        </w:tc>
        <w:tc>
          <w:tcPr>
            <w:tcW w:w="1450" w:type="dxa"/>
          </w:tcPr>
          <w:p w14:paraId="089A2E1B" w14:textId="1295C298" w:rsidR="00B4118D" w:rsidRPr="00B4118D" w:rsidRDefault="00664F52" w:rsidP="00B4118D">
            <w:pPr>
              <w:jc w:val="center"/>
              <w:rPr>
                <w:rFonts w:ascii="Verdana" w:hAnsi="Verdana"/>
              </w:rPr>
            </w:pPr>
            <w:r>
              <w:rPr>
                <w:rFonts w:ascii="Verdana" w:hAnsi="Verdana"/>
              </w:rPr>
              <w:t>Knowledge</w:t>
            </w:r>
          </w:p>
        </w:tc>
        <w:tc>
          <w:tcPr>
            <w:tcW w:w="891" w:type="dxa"/>
          </w:tcPr>
          <w:p w14:paraId="1DE7761C" w14:textId="77777777" w:rsidR="00B4118D" w:rsidRPr="00B4118D" w:rsidRDefault="00B4118D" w:rsidP="00B4118D">
            <w:pPr>
              <w:jc w:val="center"/>
              <w:rPr>
                <w:rFonts w:ascii="Verdana" w:hAnsi="Verdana"/>
              </w:rPr>
            </w:pPr>
          </w:p>
        </w:tc>
        <w:tc>
          <w:tcPr>
            <w:tcW w:w="4675" w:type="dxa"/>
          </w:tcPr>
          <w:p w14:paraId="04A3521D" w14:textId="77777777" w:rsidR="00B4118D" w:rsidRPr="00B4118D" w:rsidRDefault="00B4118D" w:rsidP="00B4118D">
            <w:pPr>
              <w:jc w:val="center"/>
              <w:rPr>
                <w:rFonts w:ascii="Verdana" w:hAnsi="Verdana"/>
              </w:rPr>
            </w:pPr>
          </w:p>
          <w:p w14:paraId="53AAE1C5" w14:textId="77777777" w:rsidR="00B4118D" w:rsidRPr="00B4118D" w:rsidRDefault="00B4118D" w:rsidP="00B4118D">
            <w:pPr>
              <w:jc w:val="center"/>
              <w:rPr>
                <w:rFonts w:ascii="Verdana" w:hAnsi="Verdana"/>
              </w:rPr>
            </w:pPr>
          </w:p>
        </w:tc>
      </w:tr>
      <w:tr w:rsidR="00B4118D" w:rsidRPr="00B4118D" w14:paraId="4A4AC18C" w14:textId="77777777" w:rsidTr="00B4118D">
        <w:tc>
          <w:tcPr>
            <w:tcW w:w="2334" w:type="dxa"/>
            <w:shd w:val="clear" w:color="auto" w:fill="0D0D0D" w:themeFill="text1" w:themeFillTint="F2"/>
          </w:tcPr>
          <w:p w14:paraId="33CC5BEA" w14:textId="77777777" w:rsidR="00B4118D" w:rsidRPr="00B4118D" w:rsidRDefault="00B4118D" w:rsidP="00B4118D">
            <w:pPr>
              <w:jc w:val="center"/>
              <w:rPr>
                <w:rFonts w:ascii="Verdana" w:hAnsi="Verdana"/>
              </w:rPr>
            </w:pPr>
            <w:r w:rsidRPr="00B4118D">
              <w:rPr>
                <w:rFonts w:ascii="Verdana" w:hAnsi="Verdana"/>
              </w:rPr>
              <w:t>Total Possible Points</w:t>
            </w:r>
          </w:p>
          <w:p w14:paraId="7AC60041" w14:textId="55ECA0A6" w:rsidR="00B4118D" w:rsidRPr="00B4118D" w:rsidRDefault="00B4118D" w:rsidP="00B4118D">
            <w:pPr>
              <w:jc w:val="center"/>
              <w:rPr>
                <w:rFonts w:ascii="Verdana" w:hAnsi="Verdana"/>
              </w:rPr>
            </w:pPr>
          </w:p>
        </w:tc>
        <w:tc>
          <w:tcPr>
            <w:tcW w:w="1450" w:type="dxa"/>
          </w:tcPr>
          <w:p w14:paraId="1904AF5B" w14:textId="5C339292" w:rsidR="00B4118D" w:rsidRPr="00B4118D" w:rsidRDefault="00664F52" w:rsidP="00B4118D">
            <w:pPr>
              <w:jc w:val="center"/>
              <w:rPr>
                <w:rFonts w:ascii="Verdana" w:hAnsi="Verdana"/>
              </w:rPr>
            </w:pPr>
            <w:r>
              <w:rPr>
                <w:rFonts w:ascii="Verdana" w:hAnsi="Verdana"/>
              </w:rPr>
              <w:t>Skills</w:t>
            </w:r>
          </w:p>
        </w:tc>
        <w:tc>
          <w:tcPr>
            <w:tcW w:w="891" w:type="dxa"/>
          </w:tcPr>
          <w:p w14:paraId="63C8058E" w14:textId="77777777" w:rsidR="00B4118D" w:rsidRPr="00B4118D" w:rsidRDefault="00B4118D" w:rsidP="00B4118D">
            <w:pPr>
              <w:jc w:val="center"/>
              <w:rPr>
                <w:rFonts w:ascii="Verdana" w:hAnsi="Verdana"/>
              </w:rPr>
            </w:pPr>
          </w:p>
        </w:tc>
        <w:tc>
          <w:tcPr>
            <w:tcW w:w="4675" w:type="dxa"/>
          </w:tcPr>
          <w:p w14:paraId="0B8A0E14" w14:textId="77777777" w:rsidR="00B4118D" w:rsidRPr="00B4118D" w:rsidRDefault="00B4118D" w:rsidP="00B4118D">
            <w:pPr>
              <w:jc w:val="center"/>
              <w:rPr>
                <w:rFonts w:ascii="Verdana" w:hAnsi="Verdana"/>
              </w:rPr>
            </w:pPr>
          </w:p>
        </w:tc>
      </w:tr>
      <w:tr w:rsidR="00B4118D" w:rsidRPr="00B4118D" w14:paraId="18CE54E4" w14:textId="77777777" w:rsidTr="00B4118D">
        <w:tc>
          <w:tcPr>
            <w:tcW w:w="2334" w:type="dxa"/>
          </w:tcPr>
          <w:p w14:paraId="30EFFF1D" w14:textId="47A0A582" w:rsidR="00B4118D" w:rsidRPr="00B4118D" w:rsidRDefault="00E41812" w:rsidP="00B4118D">
            <w:pPr>
              <w:jc w:val="center"/>
              <w:rPr>
                <w:rFonts w:ascii="Verdana" w:hAnsi="Verdana"/>
              </w:rPr>
            </w:pPr>
            <w:r>
              <w:rPr>
                <w:rFonts w:ascii="Verdana" w:hAnsi="Verdana"/>
              </w:rPr>
              <w:t>2</w:t>
            </w:r>
            <w:r w:rsidR="00B4118D" w:rsidRPr="00B4118D">
              <w:rPr>
                <w:rFonts w:ascii="Verdana" w:hAnsi="Verdana"/>
              </w:rPr>
              <w:t>0</w:t>
            </w:r>
          </w:p>
        </w:tc>
        <w:tc>
          <w:tcPr>
            <w:tcW w:w="1450" w:type="dxa"/>
          </w:tcPr>
          <w:p w14:paraId="021ABA8E" w14:textId="6F9D5840" w:rsidR="00B4118D" w:rsidRPr="00B4118D" w:rsidRDefault="00664F52" w:rsidP="00B4118D">
            <w:pPr>
              <w:jc w:val="center"/>
              <w:rPr>
                <w:rFonts w:ascii="Verdana" w:hAnsi="Verdana"/>
              </w:rPr>
            </w:pPr>
            <w:r>
              <w:rPr>
                <w:rFonts w:ascii="Verdana" w:hAnsi="Verdana"/>
              </w:rPr>
              <w:t>Communication</w:t>
            </w:r>
          </w:p>
        </w:tc>
        <w:tc>
          <w:tcPr>
            <w:tcW w:w="891" w:type="dxa"/>
          </w:tcPr>
          <w:p w14:paraId="567383D8" w14:textId="77777777" w:rsidR="00B4118D" w:rsidRPr="00B4118D" w:rsidRDefault="00B4118D" w:rsidP="00B4118D">
            <w:pPr>
              <w:jc w:val="center"/>
              <w:rPr>
                <w:rFonts w:ascii="Verdana" w:hAnsi="Verdana"/>
              </w:rPr>
            </w:pPr>
          </w:p>
        </w:tc>
        <w:tc>
          <w:tcPr>
            <w:tcW w:w="4675" w:type="dxa"/>
          </w:tcPr>
          <w:p w14:paraId="5B705DEB" w14:textId="77777777" w:rsidR="00B4118D" w:rsidRPr="00B4118D" w:rsidRDefault="00B4118D" w:rsidP="00B4118D">
            <w:pPr>
              <w:jc w:val="center"/>
              <w:rPr>
                <w:rFonts w:ascii="Verdana" w:hAnsi="Verdana"/>
              </w:rPr>
            </w:pPr>
          </w:p>
          <w:p w14:paraId="2895E065" w14:textId="77777777" w:rsidR="00B4118D" w:rsidRPr="00B4118D" w:rsidRDefault="00B4118D" w:rsidP="00B4118D">
            <w:pPr>
              <w:jc w:val="center"/>
              <w:rPr>
                <w:rFonts w:ascii="Verdana" w:hAnsi="Verdana"/>
              </w:rPr>
            </w:pPr>
          </w:p>
        </w:tc>
      </w:tr>
      <w:tr w:rsidR="00B4118D" w:rsidRPr="00B4118D" w14:paraId="4F3D00FD" w14:textId="77777777" w:rsidTr="00B4118D">
        <w:tc>
          <w:tcPr>
            <w:tcW w:w="2334" w:type="dxa"/>
            <w:shd w:val="clear" w:color="auto" w:fill="0D0D0D" w:themeFill="text1" w:themeFillTint="F2"/>
          </w:tcPr>
          <w:p w14:paraId="6A306561" w14:textId="09357920" w:rsidR="00B4118D" w:rsidRPr="00B4118D" w:rsidRDefault="00B4118D" w:rsidP="00B4118D">
            <w:pPr>
              <w:jc w:val="center"/>
              <w:rPr>
                <w:rFonts w:ascii="Verdana" w:hAnsi="Verdana"/>
              </w:rPr>
            </w:pPr>
            <w:r w:rsidRPr="00B4118D">
              <w:rPr>
                <w:rFonts w:ascii="Verdana" w:hAnsi="Verdana"/>
              </w:rPr>
              <w:t>Points Percentage</w:t>
            </w:r>
          </w:p>
        </w:tc>
        <w:tc>
          <w:tcPr>
            <w:tcW w:w="1450" w:type="dxa"/>
          </w:tcPr>
          <w:p w14:paraId="5DAE37E4" w14:textId="5A6BF088" w:rsidR="00B4118D" w:rsidRPr="00B4118D" w:rsidRDefault="00664F52" w:rsidP="00B4118D">
            <w:pPr>
              <w:jc w:val="center"/>
              <w:rPr>
                <w:rFonts w:ascii="Verdana" w:hAnsi="Verdana"/>
              </w:rPr>
            </w:pPr>
            <w:r>
              <w:rPr>
                <w:rFonts w:ascii="Verdana" w:hAnsi="Verdana"/>
              </w:rPr>
              <w:t>Teamwork</w:t>
            </w:r>
          </w:p>
        </w:tc>
        <w:tc>
          <w:tcPr>
            <w:tcW w:w="891" w:type="dxa"/>
          </w:tcPr>
          <w:p w14:paraId="7FA3171E" w14:textId="77777777" w:rsidR="00B4118D" w:rsidRPr="00B4118D" w:rsidRDefault="00B4118D" w:rsidP="00B4118D">
            <w:pPr>
              <w:jc w:val="center"/>
              <w:rPr>
                <w:rFonts w:ascii="Verdana" w:hAnsi="Verdana"/>
              </w:rPr>
            </w:pPr>
          </w:p>
        </w:tc>
        <w:tc>
          <w:tcPr>
            <w:tcW w:w="4675" w:type="dxa"/>
          </w:tcPr>
          <w:p w14:paraId="2EBACC51" w14:textId="77777777" w:rsidR="00B4118D" w:rsidRPr="00B4118D" w:rsidRDefault="00B4118D" w:rsidP="00B4118D">
            <w:pPr>
              <w:jc w:val="center"/>
              <w:rPr>
                <w:rFonts w:ascii="Verdana" w:hAnsi="Verdana"/>
              </w:rPr>
            </w:pPr>
          </w:p>
        </w:tc>
      </w:tr>
      <w:tr w:rsidR="00B4118D" w:rsidRPr="00B4118D" w14:paraId="12366015" w14:textId="77777777" w:rsidTr="00B4118D">
        <w:tc>
          <w:tcPr>
            <w:tcW w:w="2334" w:type="dxa"/>
          </w:tcPr>
          <w:p w14:paraId="0252DD8A" w14:textId="7ED113E6" w:rsidR="00B4118D" w:rsidRPr="00B4118D" w:rsidRDefault="00B4118D" w:rsidP="00B4118D">
            <w:pPr>
              <w:jc w:val="center"/>
              <w:rPr>
                <w:rFonts w:ascii="Verdana" w:hAnsi="Verdana"/>
              </w:rPr>
            </w:pPr>
            <w:r w:rsidRPr="00B4118D">
              <w:rPr>
                <w:rFonts w:ascii="Verdana" w:hAnsi="Verdana"/>
              </w:rPr>
              <w:t>%</w:t>
            </w:r>
          </w:p>
        </w:tc>
        <w:tc>
          <w:tcPr>
            <w:tcW w:w="1450" w:type="dxa"/>
          </w:tcPr>
          <w:p w14:paraId="4009B912" w14:textId="30841459" w:rsidR="00B4118D" w:rsidRPr="00B4118D" w:rsidRDefault="00B4118D" w:rsidP="00B4118D">
            <w:pPr>
              <w:jc w:val="center"/>
              <w:rPr>
                <w:rFonts w:ascii="Verdana" w:hAnsi="Verdana"/>
              </w:rPr>
            </w:pPr>
            <w:r w:rsidRPr="00B4118D">
              <w:rPr>
                <w:rFonts w:ascii="Verdana" w:hAnsi="Verdana"/>
              </w:rPr>
              <w:t>Final Grade:</w:t>
            </w:r>
          </w:p>
        </w:tc>
        <w:tc>
          <w:tcPr>
            <w:tcW w:w="5566" w:type="dxa"/>
            <w:gridSpan w:val="2"/>
          </w:tcPr>
          <w:p w14:paraId="39DA9943" w14:textId="00E97A40" w:rsidR="00B4118D" w:rsidRPr="00B4118D" w:rsidRDefault="00B4118D" w:rsidP="00B4118D">
            <w:pPr>
              <w:rPr>
                <w:rFonts w:ascii="Verdana" w:hAnsi="Verdana"/>
              </w:rPr>
            </w:pPr>
          </w:p>
        </w:tc>
      </w:tr>
    </w:tbl>
    <w:p w14:paraId="1A463FB0" w14:textId="77777777" w:rsidR="00835298" w:rsidRDefault="00835298" w:rsidP="00B4118D">
      <w:pPr>
        <w:rPr>
          <w:rFonts w:ascii="Verdana" w:hAnsi="Verdana"/>
        </w:rPr>
      </w:pPr>
    </w:p>
    <w:p w14:paraId="3D0C585E" w14:textId="5CFE2B22" w:rsidR="00E465D8" w:rsidRPr="00B4118D" w:rsidRDefault="00EC19F5" w:rsidP="00EC19F5">
      <w:pPr>
        <w:jc w:val="center"/>
        <w:rPr>
          <w:rFonts w:ascii="Verdana" w:hAnsi="Verdana"/>
        </w:rPr>
      </w:pPr>
      <w:r>
        <w:rPr>
          <w:rFonts w:ascii="Verdana" w:hAnsi="Verdana"/>
          <w:noProof/>
        </w:rPr>
        <w:lastRenderedPageBreak/>
        <w:drawing>
          <wp:inline distT="0" distB="0" distL="0" distR="0" wp14:anchorId="1DC98CB3" wp14:editId="6759D04A">
            <wp:extent cx="5348448" cy="7091836"/>
            <wp:effectExtent l="0" t="0" r="0" b="0"/>
            <wp:docPr id="904725742"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25742" name="Picture 1">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5431773" cy="7202322"/>
                    </a:xfrm>
                    <a:prstGeom prst="rect">
                      <a:avLst/>
                    </a:prstGeom>
                  </pic:spPr>
                </pic:pic>
              </a:graphicData>
            </a:graphic>
          </wp:inline>
        </w:drawing>
      </w:r>
    </w:p>
    <w:sectPr w:rsidR="00E465D8" w:rsidRPr="00B411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23C5A" w14:textId="77777777" w:rsidR="008D55D7" w:rsidRDefault="008D55D7" w:rsidP="00F116CD">
      <w:r>
        <w:separator/>
      </w:r>
    </w:p>
  </w:endnote>
  <w:endnote w:type="continuationSeparator" w:id="0">
    <w:p w14:paraId="2785E106" w14:textId="77777777" w:rsidR="008D55D7" w:rsidRDefault="008D55D7" w:rsidP="00F116CD">
      <w:r>
        <w:continuationSeparator/>
      </w:r>
    </w:p>
  </w:endnote>
  <w:endnote w:type="continuationNotice" w:id="1">
    <w:p w14:paraId="3F10BE10" w14:textId="77777777" w:rsidR="008F3D9E" w:rsidRDefault="008F3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6043856"/>
      <w:docPartObj>
        <w:docPartGallery w:val="Page Numbers (Bottom of Page)"/>
        <w:docPartUnique/>
      </w:docPartObj>
    </w:sdtPr>
    <w:sdtEndPr>
      <w:rPr>
        <w:rStyle w:val="PageNumber"/>
      </w:rPr>
    </w:sdtEndPr>
    <w:sdtContent>
      <w:p w14:paraId="5649A587" w14:textId="19D6F4E1" w:rsidR="009B5E36" w:rsidRDefault="009B5E36" w:rsidP="00D73D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A40B12" w14:textId="77777777" w:rsidR="009B5E36" w:rsidRDefault="009B5E36" w:rsidP="009B5E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064A" w14:textId="77777777" w:rsidR="009B5E36" w:rsidRPr="009B5E36" w:rsidRDefault="009B5E36" w:rsidP="009B5E36">
    <w:pPr>
      <w:pStyle w:val="Footer"/>
      <w:jc w:val="right"/>
      <w:rPr>
        <w:rFonts w:ascii="Verdana" w:hAnsi="Verdana"/>
        <w:color w:val="7030A0"/>
        <w:sz w:val="18"/>
        <w:szCs w:val="18"/>
      </w:rPr>
    </w:pPr>
    <w:r w:rsidRPr="009B5E36">
      <w:rPr>
        <w:rFonts w:ascii="Verdana" w:hAnsi="Verdana"/>
        <w:color w:val="7030A0"/>
        <w:sz w:val="18"/>
        <w:szCs w:val="18"/>
      </w:rPr>
      <w:t xml:space="preserve">Page </w:t>
    </w:r>
    <w:r w:rsidRPr="009B5E36">
      <w:rPr>
        <w:rFonts w:ascii="Verdana" w:hAnsi="Verdana"/>
        <w:color w:val="7030A0"/>
        <w:sz w:val="18"/>
        <w:szCs w:val="18"/>
      </w:rPr>
      <w:fldChar w:fldCharType="begin"/>
    </w:r>
    <w:r w:rsidRPr="009B5E36">
      <w:rPr>
        <w:rFonts w:ascii="Verdana" w:hAnsi="Verdana"/>
        <w:color w:val="7030A0"/>
        <w:sz w:val="18"/>
        <w:szCs w:val="18"/>
      </w:rPr>
      <w:instrText xml:space="preserve"> PAGE  \* Arabic  \* MERGEFORMAT </w:instrText>
    </w:r>
    <w:r w:rsidRPr="009B5E36">
      <w:rPr>
        <w:rFonts w:ascii="Verdana" w:hAnsi="Verdana"/>
        <w:color w:val="7030A0"/>
        <w:sz w:val="18"/>
        <w:szCs w:val="18"/>
      </w:rPr>
      <w:fldChar w:fldCharType="separate"/>
    </w:r>
    <w:r w:rsidRPr="009B5E36">
      <w:rPr>
        <w:rFonts w:ascii="Verdana" w:hAnsi="Verdana"/>
        <w:noProof/>
        <w:color w:val="7030A0"/>
        <w:sz w:val="18"/>
        <w:szCs w:val="18"/>
      </w:rPr>
      <w:t>2</w:t>
    </w:r>
    <w:r w:rsidRPr="009B5E36">
      <w:rPr>
        <w:rFonts w:ascii="Verdana" w:hAnsi="Verdana"/>
        <w:color w:val="7030A0"/>
        <w:sz w:val="18"/>
        <w:szCs w:val="18"/>
      </w:rPr>
      <w:fldChar w:fldCharType="end"/>
    </w:r>
    <w:r w:rsidRPr="009B5E36">
      <w:rPr>
        <w:rFonts w:ascii="Verdana" w:hAnsi="Verdana"/>
        <w:color w:val="7030A0"/>
        <w:sz w:val="18"/>
        <w:szCs w:val="18"/>
      </w:rPr>
      <w:t xml:space="preserve"> of </w:t>
    </w:r>
    <w:r w:rsidRPr="009B5E36">
      <w:rPr>
        <w:rFonts w:ascii="Verdana" w:hAnsi="Verdana"/>
        <w:color w:val="7030A0"/>
        <w:sz w:val="18"/>
        <w:szCs w:val="18"/>
      </w:rPr>
      <w:fldChar w:fldCharType="begin"/>
    </w:r>
    <w:r w:rsidRPr="009B5E36">
      <w:rPr>
        <w:rFonts w:ascii="Verdana" w:hAnsi="Verdana"/>
        <w:color w:val="7030A0"/>
        <w:sz w:val="18"/>
        <w:szCs w:val="18"/>
      </w:rPr>
      <w:instrText xml:space="preserve"> NUMPAGES  \* Arabic  \* MERGEFORMAT </w:instrText>
    </w:r>
    <w:r w:rsidRPr="009B5E36">
      <w:rPr>
        <w:rFonts w:ascii="Verdana" w:hAnsi="Verdana"/>
        <w:color w:val="7030A0"/>
        <w:sz w:val="18"/>
        <w:szCs w:val="18"/>
      </w:rPr>
      <w:fldChar w:fldCharType="separate"/>
    </w:r>
    <w:r w:rsidRPr="009B5E36">
      <w:rPr>
        <w:rFonts w:ascii="Verdana" w:hAnsi="Verdana"/>
        <w:noProof/>
        <w:color w:val="7030A0"/>
        <w:sz w:val="18"/>
        <w:szCs w:val="18"/>
      </w:rPr>
      <w:t>2</w:t>
    </w:r>
    <w:r w:rsidRPr="009B5E36">
      <w:rPr>
        <w:rFonts w:ascii="Verdana" w:hAnsi="Verdana"/>
        <w:color w:val="7030A0"/>
        <w:sz w:val="18"/>
        <w:szCs w:val="18"/>
      </w:rPr>
      <w:fldChar w:fldCharType="end"/>
    </w:r>
  </w:p>
  <w:p w14:paraId="5AEF6A9F" w14:textId="3003C0BF" w:rsidR="009B5E36" w:rsidRDefault="009B5E36" w:rsidP="009B5E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BB7C4" w14:textId="77777777" w:rsidR="008D55D7" w:rsidRDefault="008D55D7" w:rsidP="00F116CD">
      <w:r>
        <w:separator/>
      </w:r>
    </w:p>
  </w:footnote>
  <w:footnote w:type="continuationSeparator" w:id="0">
    <w:p w14:paraId="6F3818D2" w14:textId="77777777" w:rsidR="008D55D7" w:rsidRDefault="008D55D7" w:rsidP="00F116CD">
      <w:r>
        <w:continuationSeparator/>
      </w:r>
    </w:p>
  </w:footnote>
  <w:footnote w:type="continuationNotice" w:id="1">
    <w:p w14:paraId="21E47274" w14:textId="77777777" w:rsidR="008F3D9E" w:rsidRDefault="008F3D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FA42" w14:textId="50047A4F" w:rsidR="00F116CD" w:rsidRPr="006C2176" w:rsidRDefault="00F116CD" w:rsidP="00F116CD">
    <w:pPr>
      <w:pStyle w:val="Header"/>
      <w:rPr>
        <w:rFonts w:ascii="Verdana" w:hAnsi="Verdana"/>
      </w:rPr>
    </w:pPr>
    <w:r w:rsidRPr="006C2176">
      <w:rPr>
        <w:rFonts w:ascii="Verdana" w:hAnsi="Verdana"/>
      </w:rPr>
      <w:t>NMHU</w:t>
    </w:r>
    <w:r w:rsidRPr="006C2176">
      <w:rPr>
        <w:rFonts w:ascii="Verdana" w:hAnsi="Verdana"/>
      </w:rPr>
      <w:tab/>
      <w:t>FORS 2010</w:t>
    </w:r>
    <w:r w:rsidRPr="006C2176">
      <w:rPr>
        <w:rFonts w:ascii="Verdana" w:hAnsi="Verdana"/>
      </w:rPr>
      <w:tab/>
      <w:t>Dr. Michael Remke</w:t>
    </w:r>
  </w:p>
  <w:p w14:paraId="61C1623A" w14:textId="685F8BF0" w:rsidR="00F116CD" w:rsidRPr="006C2176" w:rsidRDefault="00F116CD" w:rsidP="00F116CD">
    <w:pPr>
      <w:pStyle w:val="Header"/>
      <w:rPr>
        <w:rFonts w:ascii="Verdana" w:hAnsi="Verdana"/>
      </w:rPr>
    </w:pPr>
    <w:r w:rsidRPr="006C2176">
      <w:rPr>
        <w:rFonts w:ascii="Verdana" w:hAnsi="Verdana"/>
      </w:rPr>
      <w:t>Forestry</w:t>
    </w:r>
    <w:r w:rsidRPr="006C2176">
      <w:rPr>
        <w:rFonts w:ascii="Verdana" w:hAnsi="Verdana"/>
      </w:rPr>
      <w:tab/>
      <w:t>Forestry Field and Safety Practices</w:t>
    </w:r>
    <w:r w:rsidRPr="006C2176">
      <w:rPr>
        <w:rFonts w:ascii="Verdana" w:hAnsi="Verdana"/>
      </w:rPr>
      <w:tab/>
      <w:t>Fall 202</w:t>
    </w:r>
    <w:r w:rsidR="00A92B65">
      <w:rPr>
        <w:rFonts w:ascii="Verdana" w:hAnsi="Verdana"/>
      </w:rPr>
      <w:t>4</w:t>
    </w:r>
  </w:p>
  <w:p w14:paraId="0B50020E" w14:textId="77777777" w:rsidR="00F116CD" w:rsidRPr="006C2176" w:rsidRDefault="00F116CD" w:rsidP="00F116CD">
    <w:pPr>
      <w:pStyle w:val="Header"/>
      <w:rPr>
        <w:rFonts w:ascii="Verdana" w:hAnsi="Verdana"/>
      </w:rPr>
    </w:pPr>
  </w:p>
  <w:tbl>
    <w:tblPr>
      <w:tblStyle w:val="TableGrid"/>
      <w:tblW w:w="0" w:type="auto"/>
      <w:tblLook w:val="04A0" w:firstRow="1" w:lastRow="0" w:firstColumn="1" w:lastColumn="0" w:noHBand="0" w:noVBand="1"/>
    </w:tblPr>
    <w:tblGrid>
      <w:gridCol w:w="3116"/>
      <w:gridCol w:w="2099"/>
      <w:gridCol w:w="4135"/>
    </w:tblGrid>
    <w:tr w:rsidR="007851A1" w:rsidRPr="006C2176" w14:paraId="19BC2FF7" w14:textId="77777777" w:rsidTr="00B12A2F">
      <w:tc>
        <w:tcPr>
          <w:tcW w:w="3116" w:type="dxa"/>
          <w:tcBorders>
            <w:bottom w:val="single" w:sz="4" w:space="0" w:color="auto"/>
          </w:tcBorders>
          <w:shd w:val="clear" w:color="auto" w:fill="000000" w:themeFill="text1"/>
        </w:tcPr>
        <w:p w14:paraId="094DBC36" w14:textId="77EF6D88" w:rsidR="007851A1" w:rsidRPr="006C2176" w:rsidRDefault="007851A1" w:rsidP="007851A1">
          <w:pPr>
            <w:pStyle w:val="Header"/>
            <w:jc w:val="center"/>
            <w:rPr>
              <w:rFonts w:ascii="Verdana" w:hAnsi="Verdana"/>
            </w:rPr>
          </w:pPr>
          <w:r w:rsidRPr="006C2176">
            <w:rPr>
              <w:rFonts w:ascii="Verdana" w:hAnsi="Verdana"/>
            </w:rPr>
            <w:t>Assignment (</w:t>
          </w:r>
          <w:r w:rsidR="00664F52">
            <w:rPr>
              <w:rFonts w:ascii="Verdana" w:hAnsi="Verdana"/>
            </w:rPr>
            <w:t>2</w:t>
          </w:r>
          <w:r w:rsidRPr="006C2176">
            <w:rPr>
              <w:rFonts w:ascii="Verdana" w:hAnsi="Verdana"/>
            </w:rPr>
            <w:t>/</w:t>
          </w:r>
          <w:r>
            <w:rPr>
              <w:rFonts w:ascii="Verdana" w:hAnsi="Verdana"/>
            </w:rPr>
            <w:t>10</w:t>
          </w:r>
          <w:r w:rsidRPr="006C2176">
            <w:rPr>
              <w:rFonts w:ascii="Verdana" w:hAnsi="Verdana"/>
            </w:rPr>
            <w:t>)</w:t>
          </w:r>
        </w:p>
      </w:tc>
      <w:tc>
        <w:tcPr>
          <w:tcW w:w="2099" w:type="dxa"/>
          <w:tcBorders>
            <w:bottom w:val="single" w:sz="4" w:space="0" w:color="auto"/>
          </w:tcBorders>
          <w:shd w:val="clear" w:color="auto" w:fill="000000" w:themeFill="text1"/>
        </w:tcPr>
        <w:p w14:paraId="063A2ACE" w14:textId="77777777" w:rsidR="007851A1" w:rsidRPr="006C2176" w:rsidRDefault="007851A1" w:rsidP="007851A1">
          <w:pPr>
            <w:pStyle w:val="Header"/>
            <w:jc w:val="center"/>
            <w:rPr>
              <w:rFonts w:ascii="Verdana" w:hAnsi="Verdana"/>
            </w:rPr>
          </w:pPr>
          <w:r w:rsidRPr="006C2176">
            <w:rPr>
              <w:rFonts w:ascii="Verdana" w:hAnsi="Verdana"/>
            </w:rPr>
            <w:t>Points</w:t>
          </w:r>
        </w:p>
      </w:tc>
      <w:tc>
        <w:tcPr>
          <w:tcW w:w="4135" w:type="dxa"/>
          <w:tcBorders>
            <w:bottom w:val="single" w:sz="4" w:space="0" w:color="auto"/>
          </w:tcBorders>
          <w:shd w:val="clear" w:color="auto" w:fill="000000" w:themeFill="text1"/>
        </w:tcPr>
        <w:p w14:paraId="0088C362" w14:textId="77777777" w:rsidR="007851A1" w:rsidRPr="006C2176" w:rsidRDefault="007851A1" w:rsidP="007851A1">
          <w:pPr>
            <w:pStyle w:val="Header"/>
            <w:jc w:val="center"/>
            <w:rPr>
              <w:rFonts w:ascii="Verdana" w:hAnsi="Verdana"/>
            </w:rPr>
          </w:pPr>
          <w:r w:rsidRPr="006C2176">
            <w:rPr>
              <w:rFonts w:ascii="Verdana" w:hAnsi="Verdana"/>
            </w:rPr>
            <w:t>Rubric Category</w:t>
          </w:r>
        </w:p>
      </w:tc>
    </w:tr>
    <w:tr w:rsidR="007851A1" w:rsidRPr="006C2176" w14:paraId="2B46205E" w14:textId="77777777" w:rsidTr="00B12A2F">
      <w:tc>
        <w:tcPr>
          <w:tcW w:w="31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88D465" w14:textId="5CAEA92E" w:rsidR="007851A1" w:rsidRPr="006C2176" w:rsidRDefault="00664F52" w:rsidP="007851A1">
          <w:pPr>
            <w:pStyle w:val="Header"/>
            <w:jc w:val="center"/>
            <w:rPr>
              <w:rFonts w:ascii="Verdana" w:hAnsi="Verdana"/>
            </w:rPr>
          </w:pPr>
          <w:r>
            <w:rPr>
              <w:rFonts w:ascii="Verdana" w:hAnsi="Verdana"/>
            </w:rPr>
            <w:t>Orientation</w:t>
          </w:r>
        </w:p>
      </w:tc>
      <w:tc>
        <w:tcPr>
          <w:tcW w:w="209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3491ED8" w14:textId="7FAC4E33" w:rsidR="007851A1" w:rsidRPr="006C2176" w:rsidRDefault="00664F52" w:rsidP="007851A1">
          <w:pPr>
            <w:pStyle w:val="Header"/>
            <w:jc w:val="center"/>
            <w:rPr>
              <w:rFonts w:ascii="Verdana" w:hAnsi="Verdana"/>
            </w:rPr>
          </w:pPr>
          <w:r>
            <w:rPr>
              <w:rFonts w:ascii="Verdana" w:hAnsi="Verdana"/>
            </w:rPr>
            <w:t>2</w:t>
          </w:r>
          <w:r w:rsidR="007851A1">
            <w:rPr>
              <w:rFonts w:ascii="Verdana" w:hAnsi="Verdana"/>
            </w:rPr>
            <w:t>0</w:t>
          </w:r>
        </w:p>
      </w:tc>
      <w:tc>
        <w:tcPr>
          <w:tcW w:w="41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30EECD" w14:textId="1D5A0347" w:rsidR="007851A1" w:rsidRPr="006C2176" w:rsidRDefault="00664F52" w:rsidP="007851A1">
          <w:pPr>
            <w:pStyle w:val="Header"/>
            <w:jc w:val="center"/>
            <w:rPr>
              <w:rFonts w:ascii="Verdana" w:hAnsi="Verdana"/>
            </w:rPr>
          </w:pPr>
          <w:r>
            <w:rPr>
              <w:rFonts w:ascii="Verdana" w:hAnsi="Verdana"/>
            </w:rPr>
            <w:t>Field Work</w:t>
          </w:r>
          <w:r w:rsidR="007851A1">
            <w:rPr>
              <w:rFonts w:ascii="Verdana" w:hAnsi="Verdana"/>
            </w:rPr>
            <w:t xml:space="preserve"> Assessment</w:t>
          </w:r>
        </w:p>
      </w:tc>
    </w:tr>
    <w:tr w:rsidR="007851A1" w:rsidRPr="006C2176" w14:paraId="23875576" w14:textId="77777777" w:rsidTr="00B12A2F">
      <w:tc>
        <w:tcPr>
          <w:tcW w:w="3116" w:type="dxa"/>
          <w:tcBorders>
            <w:top w:val="single" w:sz="4" w:space="0" w:color="auto"/>
            <w:left w:val="single" w:sz="4" w:space="0" w:color="auto"/>
            <w:bottom w:val="single" w:sz="4" w:space="0" w:color="auto"/>
            <w:right w:val="single" w:sz="4" w:space="0" w:color="auto"/>
          </w:tcBorders>
          <w:shd w:val="clear" w:color="auto" w:fill="000000" w:themeFill="text1"/>
        </w:tcPr>
        <w:p w14:paraId="3C546D39" w14:textId="77777777" w:rsidR="007851A1" w:rsidRPr="00C25FDB" w:rsidRDefault="007851A1" w:rsidP="007851A1">
          <w:pPr>
            <w:pStyle w:val="Header"/>
            <w:jc w:val="center"/>
            <w:rPr>
              <w:rFonts w:ascii="Verdana" w:hAnsi="Verdana"/>
              <w:color w:val="FFFFFF" w:themeColor="background1"/>
            </w:rPr>
          </w:pPr>
          <w:r>
            <w:rPr>
              <w:rFonts w:ascii="Verdana" w:hAnsi="Verdana"/>
              <w:color w:val="FFFFFF" w:themeColor="background1"/>
            </w:rPr>
            <w:t>Assignment Category</w:t>
          </w:r>
        </w:p>
      </w:tc>
      <w:tc>
        <w:tcPr>
          <w:tcW w:w="2099" w:type="dxa"/>
          <w:tcBorders>
            <w:top w:val="single" w:sz="4" w:space="0" w:color="auto"/>
            <w:left w:val="single" w:sz="4" w:space="0" w:color="auto"/>
            <w:bottom w:val="single" w:sz="4" w:space="0" w:color="auto"/>
            <w:right w:val="single" w:sz="4" w:space="0" w:color="auto"/>
          </w:tcBorders>
          <w:shd w:val="clear" w:color="auto" w:fill="000000" w:themeFill="text1"/>
        </w:tcPr>
        <w:p w14:paraId="0DEEEA98" w14:textId="3671A703" w:rsidR="007851A1" w:rsidRPr="00C25FDB" w:rsidRDefault="007851A1" w:rsidP="007851A1">
          <w:pPr>
            <w:pStyle w:val="Header"/>
            <w:jc w:val="center"/>
            <w:rPr>
              <w:rFonts w:ascii="Verdana" w:hAnsi="Verdana"/>
              <w:color w:val="FFFFFF" w:themeColor="background1"/>
            </w:rPr>
          </w:pPr>
          <w:r>
            <w:rPr>
              <w:rFonts w:ascii="Verdana" w:hAnsi="Verdana"/>
              <w:color w:val="FFFFFF" w:themeColor="background1"/>
            </w:rPr>
            <w:t xml:space="preserve">Due Date: </w:t>
          </w:r>
        </w:p>
      </w:tc>
      <w:tc>
        <w:tcPr>
          <w:tcW w:w="413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21AA7641" w14:textId="77777777" w:rsidR="007851A1" w:rsidRPr="006C2176" w:rsidRDefault="007851A1" w:rsidP="007851A1">
          <w:pPr>
            <w:pStyle w:val="Header"/>
            <w:jc w:val="center"/>
            <w:rPr>
              <w:rFonts w:ascii="Verdana" w:hAnsi="Verdana"/>
            </w:rPr>
          </w:pPr>
          <w:r>
            <w:rPr>
              <w:rFonts w:ascii="Verdana" w:hAnsi="Verdana"/>
            </w:rPr>
            <w:t xml:space="preserve">Individual or Group </w:t>
          </w:r>
        </w:p>
      </w:tc>
    </w:tr>
    <w:tr w:rsidR="007851A1" w:rsidRPr="006C2176" w14:paraId="5C65A3D7" w14:textId="77777777" w:rsidTr="00B12A2F">
      <w:tc>
        <w:tcPr>
          <w:tcW w:w="3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E64C0A" w14:textId="77777777" w:rsidR="007851A1" w:rsidRPr="00704655" w:rsidRDefault="007851A1" w:rsidP="007851A1">
          <w:pPr>
            <w:pStyle w:val="Header"/>
            <w:jc w:val="center"/>
            <w:rPr>
              <w:rFonts w:ascii="Verdana" w:hAnsi="Verdana"/>
              <w:color w:val="7030A0"/>
            </w:rPr>
          </w:pPr>
          <w:r w:rsidRPr="00704655">
            <w:rPr>
              <w:rFonts w:ascii="Verdana" w:hAnsi="Verdana"/>
              <w:color w:val="7030A0"/>
            </w:rPr>
            <w:t>Field Work Assignments</w:t>
          </w:r>
        </w:p>
      </w:tc>
      <w:tc>
        <w:tcPr>
          <w:tcW w:w="209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FFC9A4" w14:textId="641BC744" w:rsidR="007851A1" w:rsidRPr="00704655" w:rsidRDefault="00247116" w:rsidP="007851A1">
          <w:pPr>
            <w:pStyle w:val="Header"/>
            <w:jc w:val="center"/>
            <w:rPr>
              <w:rFonts w:ascii="Verdana" w:hAnsi="Verdana"/>
              <w:color w:val="000000" w:themeColor="text1"/>
            </w:rPr>
          </w:pPr>
          <w:r>
            <w:rPr>
              <w:rFonts w:ascii="Verdana" w:hAnsi="Verdana"/>
              <w:color w:val="000000" w:themeColor="text1"/>
            </w:rPr>
            <w:t>7/3</w:t>
          </w:r>
          <w:r w:rsidR="000D5806">
            <w:rPr>
              <w:rFonts w:ascii="Verdana" w:hAnsi="Verdana"/>
              <w:color w:val="000000" w:themeColor="text1"/>
            </w:rPr>
            <w:t>0</w:t>
          </w:r>
        </w:p>
      </w:tc>
      <w:tc>
        <w:tcPr>
          <w:tcW w:w="41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9E7604A" w14:textId="5B4F1E15" w:rsidR="007851A1" w:rsidRDefault="00B12A2F" w:rsidP="007851A1">
          <w:pPr>
            <w:pStyle w:val="Header"/>
            <w:jc w:val="center"/>
            <w:rPr>
              <w:rFonts w:ascii="Verdana" w:hAnsi="Verdana"/>
            </w:rPr>
          </w:pPr>
          <w:r>
            <w:rPr>
              <w:rFonts w:ascii="Verdana" w:hAnsi="Verdana"/>
            </w:rPr>
            <w:t xml:space="preserve">Individual; </w:t>
          </w:r>
          <w:r w:rsidR="007851A1">
            <w:rPr>
              <w:rFonts w:ascii="Verdana" w:hAnsi="Verdana"/>
            </w:rPr>
            <w:t xml:space="preserve">Complete </w:t>
          </w:r>
          <w:r w:rsidR="00664F52">
            <w:rPr>
              <w:rFonts w:ascii="Verdana" w:hAnsi="Verdana"/>
            </w:rPr>
            <w:t>in Group</w:t>
          </w:r>
          <w:r w:rsidR="009B5E36">
            <w:rPr>
              <w:rFonts w:ascii="Verdana" w:hAnsi="Verdana"/>
            </w:rPr>
            <w:t>*</w:t>
          </w:r>
        </w:p>
      </w:tc>
    </w:tr>
  </w:tbl>
  <w:p w14:paraId="7C07B659" w14:textId="6A9F859D" w:rsidR="00F116CD" w:rsidRPr="009B5E36" w:rsidRDefault="00F116CD" w:rsidP="009B5E36">
    <w:pPr>
      <w:jc w:val="right"/>
      <w:rPr>
        <w:rFonts w:ascii="Verdana" w:hAnsi="Verdana"/>
        <w:b/>
        <w:bCs/>
        <w:color w:val="7030A0"/>
        <w:sz w:val="21"/>
        <w:szCs w:val="21"/>
      </w:rPr>
    </w:pPr>
    <w:r w:rsidRPr="006C2176">
      <w:rPr>
        <w:rFonts w:ascii="Verdana" w:hAnsi="Verdana"/>
      </w:rPr>
      <w:tab/>
    </w:r>
    <w:r w:rsidR="009B5E36" w:rsidRPr="009B5E36">
      <w:rPr>
        <w:rFonts w:ascii="Verdana" w:hAnsi="Verdana"/>
        <w:b/>
        <w:bCs/>
        <w:color w:val="7030A0"/>
        <w:sz w:val="20"/>
        <w:szCs w:val="20"/>
      </w:rPr>
      <w:t xml:space="preserve">*Turn in one per </w:t>
    </w:r>
    <w:r w:rsidR="00B12A2F">
      <w:rPr>
        <w:rFonts w:ascii="Verdana" w:hAnsi="Verdana"/>
        <w:b/>
        <w:bCs/>
        <w:color w:val="7030A0"/>
        <w:sz w:val="20"/>
        <w:szCs w:val="20"/>
      </w:rPr>
      <w:t>person</w:t>
    </w:r>
  </w:p>
  <w:p w14:paraId="12EDD5CC" w14:textId="77777777" w:rsidR="00F116CD" w:rsidRPr="006C2176" w:rsidRDefault="00F116CD" w:rsidP="00F116CD">
    <w:pPr>
      <w:pStyle w:val="Header"/>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540A1"/>
    <w:multiLevelType w:val="hybridMultilevel"/>
    <w:tmpl w:val="078CFD94"/>
    <w:lvl w:ilvl="0" w:tplc="0409000F">
      <w:start w:val="1"/>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1" w15:restartNumberingAfterBreak="0">
    <w:nsid w:val="1FB640E1"/>
    <w:multiLevelType w:val="hybridMultilevel"/>
    <w:tmpl w:val="499654C8"/>
    <w:lvl w:ilvl="0" w:tplc="6A4EC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37AB4"/>
    <w:multiLevelType w:val="hybridMultilevel"/>
    <w:tmpl w:val="7BD2BB9E"/>
    <w:lvl w:ilvl="0" w:tplc="2F788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F03D6"/>
    <w:multiLevelType w:val="hybridMultilevel"/>
    <w:tmpl w:val="9B7677AE"/>
    <w:lvl w:ilvl="0" w:tplc="6A4ECD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A847A8"/>
    <w:multiLevelType w:val="hybridMultilevel"/>
    <w:tmpl w:val="B07AB608"/>
    <w:lvl w:ilvl="0" w:tplc="E8A48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6815C6"/>
    <w:multiLevelType w:val="hybridMultilevel"/>
    <w:tmpl w:val="2AFE9C26"/>
    <w:lvl w:ilvl="0" w:tplc="E8A48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E13AA0"/>
    <w:multiLevelType w:val="hybridMultilevel"/>
    <w:tmpl w:val="68F6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4254561">
    <w:abstractNumId w:val="6"/>
  </w:num>
  <w:num w:numId="2" w16cid:durableId="1858536804">
    <w:abstractNumId w:val="0"/>
  </w:num>
  <w:num w:numId="3" w16cid:durableId="869950247">
    <w:abstractNumId w:val="2"/>
  </w:num>
  <w:num w:numId="4" w16cid:durableId="1269778017">
    <w:abstractNumId w:val="3"/>
  </w:num>
  <w:num w:numId="5" w16cid:durableId="536546088">
    <w:abstractNumId w:val="1"/>
  </w:num>
  <w:num w:numId="6" w16cid:durableId="1068650887">
    <w:abstractNumId w:val="5"/>
  </w:num>
  <w:num w:numId="7" w16cid:durableId="1061683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6CD"/>
    <w:rsid w:val="00000FCB"/>
    <w:rsid w:val="00011105"/>
    <w:rsid w:val="000171D9"/>
    <w:rsid w:val="00033BD1"/>
    <w:rsid w:val="0004322F"/>
    <w:rsid w:val="00052754"/>
    <w:rsid w:val="00066AD4"/>
    <w:rsid w:val="00066BA8"/>
    <w:rsid w:val="00075782"/>
    <w:rsid w:val="00077B31"/>
    <w:rsid w:val="00086340"/>
    <w:rsid w:val="00093EA5"/>
    <w:rsid w:val="000A25DF"/>
    <w:rsid w:val="000D3B91"/>
    <w:rsid w:val="000D5806"/>
    <w:rsid w:val="000D7FD9"/>
    <w:rsid w:val="000E25DC"/>
    <w:rsid w:val="000F600C"/>
    <w:rsid w:val="00127C67"/>
    <w:rsid w:val="00142D36"/>
    <w:rsid w:val="0015030A"/>
    <w:rsid w:val="0015481C"/>
    <w:rsid w:val="00183573"/>
    <w:rsid w:val="00185BD3"/>
    <w:rsid w:val="001B1446"/>
    <w:rsid w:val="001B22F2"/>
    <w:rsid w:val="001C2DA1"/>
    <w:rsid w:val="001C47A0"/>
    <w:rsid w:val="001F3D14"/>
    <w:rsid w:val="00204401"/>
    <w:rsid w:val="0021709A"/>
    <w:rsid w:val="00225ED7"/>
    <w:rsid w:val="00226C2F"/>
    <w:rsid w:val="00226E06"/>
    <w:rsid w:val="00242EAE"/>
    <w:rsid w:val="00247116"/>
    <w:rsid w:val="002479F0"/>
    <w:rsid w:val="002722FA"/>
    <w:rsid w:val="00272807"/>
    <w:rsid w:val="00274E86"/>
    <w:rsid w:val="002B2031"/>
    <w:rsid w:val="002C3087"/>
    <w:rsid w:val="002D05A0"/>
    <w:rsid w:val="003215F3"/>
    <w:rsid w:val="0035576C"/>
    <w:rsid w:val="00377248"/>
    <w:rsid w:val="00382B84"/>
    <w:rsid w:val="00394F91"/>
    <w:rsid w:val="003A49A0"/>
    <w:rsid w:val="003A6A7F"/>
    <w:rsid w:val="003D2B19"/>
    <w:rsid w:val="003F5513"/>
    <w:rsid w:val="004436AB"/>
    <w:rsid w:val="0044531D"/>
    <w:rsid w:val="004F4706"/>
    <w:rsid w:val="00531211"/>
    <w:rsid w:val="00533ED4"/>
    <w:rsid w:val="005528ED"/>
    <w:rsid w:val="00557BC8"/>
    <w:rsid w:val="00570576"/>
    <w:rsid w:val="00570B78"/>
    <w:rsid w:val="005C0AF1"/>
    <w:rsid w:val="00627CD3"/>
    <w:rsid w:val="0063429B"/>
    <w:rsid w:val="0064743E"/>
    <w:rsid w:val="006538EE"/>
    <w:rsid w:val="00664F52"/>
    <w:rsid w:val="00685388"/>
    <w:rsid w:val="006B03C9"/>
    <w:rsid w:val="006C2176"/>
    <w:rsid w:val="006D1FF9"/>
    <w:rsid w:val="006D6F49"/>
    <w:rsid w:val="00707D65"/>
    <w:rsid w:val="007851A1"/>
    <w:rsid w:val="00787198"/>
    <w:rsid w:val="007A17A6"/>
    <w:rsid w:val="007B3D36"/>
    <w:rsid w:val="007E64DF"/>
    <w:rsid w:val="007F2515"/>
    <w:rsid w:val="00810E12"/>
    <w:rsid w:val="0083372D"/>
    <w:rsid w:val="00835298"/>
    <w:rsid w:val="008440A8"/>
    <w:rsid w:val="00860916"/>
    <w:rsid w:val="00864D87"/>
    <w:rsid w:val="008732B9"/>
    <w:rsid w:val="00897786"/>
    <w:rsid w:val="008A7B9F"/>
    <w:rsid w:val="008C2687"/>
    <w:rsid w:val="008D55D7"/>
    <w:rsid w:val="008F04A9"/>
    <w:rsid w:val="008F3D9E"/>
    <w:rsid w:val="0090003D"/>
    <w:rsid w:val="00920F6D"/>
    <w:rsid w:val="009234AD"/>
    <w:rsid w:val="009524CD"/>
    <w:rsid w:val="0096021C"/>
    <w:rsid w:val="00964627"/>
    <w:rsid w:val="00984B2F"/>
    <w:rsid w:val="00986B20"/>
    <w:rsid w:val="00997CFB"/>
    <w:rsid w:val="009B5E36"/>
    <w:rsid w:val="009C28C1"/>
    <w:rsid w:val="009C2D12"/>
    <w:rsid w:val="009D37D8"/>
    <w:rsid w:val="009E6514"/>
    <w:rsid w:val="00A02A12"/>
    <w:rsid w:val="00A13354"/>
    <w:rsid w:val="00A27FC5"/>
    <w:rsid w:val="00A46168"/>
    <w:rsid w:val="00A75070"/>
    <w:rsid w:val="00A82D02"/>
    <w:rsid w:val="00A92B65"/>
    <w:rsid w:val="00AA3CC8"/>
    <w:rsid w:val="00AB0D64"/>
    <w:rsid w:val="00AB601A"/>
    <w:rsid w:val="00AC7E8E"/>
    <w:rsid w:val="00B01372"/>
    <w:rsid w:val="00B128B3"/>
    <w:rsid w:val="00B12A2F"/>
    <w:rsid w:val="00B27A3E"/>
    <w:rsid w:val="00B4118D"/>
    <w:rsid w:val="00B568E2"/>
    <w:rsid w:val="00B81BBE"/>
    <w:rsid w:val="00B8667A"/>
    <w:rsid w:val="00BA3B5F"/>
    <w:rsid w:val="00BC65BE"/>
    <w:rsid w:val="00BE66C5"/>
    <w:rsid w:val="00C234AB"/>
    <w:rsid w:val="00C4743A"/>
    <w:rsid w:val="00C565C0"/>
    <w:rsid w:val="00C803DF"/>
    <w:rsid w:val="00C95E68"/>
    <w:rsid w:val="00CA2BC0"/>
    <w:rsid w:val="00CA5511"/>
    <w:rsid w:val="00CB67E5"/>
    <w:rsid w:val="00D06621"/>
    <w:rsid w:val="00D43F88"/>
    <w:rsid w:val="00D50C10"/>
    <w:rsid w:val="00D50E2E"/>
    <w:rsid w:val="00D70290"/>
    <w:rsid w:val="00D73D78"/>
    <w:rsid w:val="00D74A58"/>
    <w:rsid w:val="00D80307"/>
    <w:rsid w:val="00DF0A3B"/>
    <w:rsid w:val="00DF42C1"/>
    <w:rsid w:val="00E02A2D"/>
    <w:rsid w:val="00E1731A"/>
    <w:rsid w:val="00E25372"/>
    <w:rsid w:val="00E268B7"/>
    <w:rsid w:val="00E31894"/>
    <w:rsid w:val="00E40B9A"/>
    <w:rsid w:val="00E41812"/>
    <w:rsid w:val="00E465D8"/>
    <w:rsid w:val="00E623CE"/>
    <w:rsid w:val="00E82E71"/>
    <w:rsid w:val="00EC19F5"/>
    <w:rsid w:val="00F02357"/>
    <w:rsid w:val="00F02C96"/>
    <w:rsid w:val="00F116CD"/>
    <w:rsid w:val="00F24EF1"/>
    <w:rsid w:val="00F54BFB"/>
    <w:rsid w:val="00FA2376"/>
    <w:rsid w:val="00FB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C76A"/>
  <w15:chartTrackingRefBased/>
  <w15:docId w15:val="{A4957ABD-B239-4B15-8367-023D00B9B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6CD"/>
    <w:pPr>
      <w:tabs>
        <w:tab w:val="center" w:pos="4680"/>
        <w:tab w:val="right" w:pos="9360"/>
      </w:tabs>
    </w:pPr>
  </w:style>
  <w:style w:type="character" w:customStyle="1" w:styleId="HeaderChar">
    <w:name w:val="Header Char"/>
    <w:basedOn w:val="DefaultParagraphFont"/>
    <w:link w:val="Header"/>
    <w:uiPriority w:val="99"/>
    <w:rsid w:val="00F116CD"/>
  </w:style>
  <w:style w:type="paragraph" w:styleId="Footer">
    <w:name w:val="footer"/>
    <w:basedOn w:val="Normal"/>
    <w:link w:val="FooterChar"/>
    <w:uiPriority w:val="99"/>
    <w:unhideWhenUsed/>
    <w:rsid w:val="00F116CD"/>
    <w:pPr>
      <w:tabs>
        <w:tab w:val="center" w:pos="4680"/>
        <w:tab w:val="right" w:pos="9360"/>
      </w:tabs>
    </w:pPr>
  </w:style>
  <w:style w:type="character" w:customStyle="1" w:styleId="FooterChar">
    <w:name w:val="Footer Char"/>
    <w:basedOn w:val="DefaultParagraphFont"/>
    <w:link w:val="Footer"/>
    <w:uiPriority w:val="99"/>
    <w:rsid w:val="00F116CD"/>
  </w:style>
  <w:style w:type="table" w:styleId="TableGrid">
    <w:name w:val="Table Grid"/>
    <w:basedOn w:val="TableNormal"/>
    <w:uiPriority w:val="39"/>
    <w:rsid w:val="00F1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2176"/>
    <w:pPr>
      <w:ind w:left="720"/>
      <w:contextualSpacing/>
    </w:pPr>
  </w:style>
  <w:style w:type="character" w:styleId="Hyperlink">
    <w:name w:val="Hyperlink"/>
    <w:basedOn w:val="DefaultParagraphFont"/>
    <w:uiPriority w:val="99"/>
    <w:unhideWhenUsed/>
    <w:rsid w:val="002B2031"/>
    <w:rPr>
      <w:color w:val="0563C1" w:themeColor="hyperlink"/>
      <w:u w:val="single"/>
    </w:rPr>
  </w:style>
  <w:style w:type="character" w:styleId="UnresolvedMention">
    <w:name w:val="Unresolved Mention"/>
    <w:basedOn w:val="DefaultParagraphFont"/>
    <w:uiPriority w:val="99"/>
    <w:semiHidden/>
    <w:unhideWhenUsed/>
    <w:rsid w:val="002B2031"/>
    <w:rPr>
      <w:color w:val="605E5C"/>
      <w:shd w:val="clear" w:color="auto" w:fill="E1DFDD"/>
    </w:rPr>
  </w:style>
  <w:style w:type="character" w:styleId="FollowedHyperlink">
    <w:name w:val="FollowedHyperlink"/>
    <w:basedOn w:val="DefaultParagraphFont"/>
    <w:uiPriority w:val="99"/>
    <w:semiHidden/>
    <w:unhideWhenUsed/>
    <w:rsid w:val="006D6F49"/>
    <w:rPr>
      <w:color w:val="954F72" w:themeColor="followedHyperlink"/>
      <w:u w:val="single"/>
    </w:rPr>
  </w:style>
  <w:style w:type="paragraph" w:styleId="Caption">
    <w:name w:val="caption"/>
    <w:basedOn w:val="Normal"/>
    <w:next w:val="Normal"/>
    <w:uiPriority w:val="35"/>
    <w:unhideWhenUsed/>
    <w:qFormat/>
    <w:rsid w:val="00382B84"/>
    <w:pPr>
      <w:spacing w:after="200"/>
    </w:pPr>
    <w:rPr>
      <w:i/>
      <w:iCs/>
      <w:color w:val="44546A" w:themeColor="text2"/>
      <w:sz w:val="18"/>
      <w:szCs w:val="18"/>
    </w:rPr>
  </w:style>
  <w:style w:type="character" w:styleId="PageNumber">
    <w:name w:val="page number"/>
    <w:basedOn w:val="DefaultParagraphFont"/>
    <w:uiPriority w:val="99"/>
    <w:semiHidden/>
    <w:unhideWhenUsed/>
    <w:rsid w:val="009B5E36"/>
  </w:style>
  <w:style w:type="character" w:customStyle="1" w:styleId="apple-converted-space">
    <w:name w:val="apple-converted-space"/>
    <w:basedOn w:val="DefaultParagraphFont"/>
    <w:rsid w:val="00226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XpBX-7cDPE" TargetMode="External"/><Relationship Id="rId13" Type="http://schemas.openxmlformats.org/officeDocument/2006/relationships/hyperlink" Target="https://www.ncei.noaa.gov/products/magnetic-declination"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caltopo.com/m/8TF05" TargetMode="External"/><Relationship Id="rId7" Type="http://schemas.openxmlformats.org/officeDocument/2006/relationships/hyperlink" Target="https://ngmdb.usgs.gov/topoview/viewer/" TargetMode="External"/><Relationship Id="rId12" Type="http://schemas.openxmlformats.org/officeDocument/2006/relationships/hyperlink" Target="https://www.youtube.com/watch?v=LroX6ThIDpw"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compassdude.com/compass-triangulation.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y.com/learn/lesson/magnetic-poles-overview-example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www.youtube.com/watch?v=lUMlmRzkuuY"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ggdR9YAVshQ" TargetMode="External"/><Relationship Id="rId14" Type="http://schemas.openxmlformats.org/officeDocument/2006/relationships/hyperlink" Target="https://www.youtube.com/watch?v=Jj4qOceUdt0"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2147</Words>
  <Characters>12240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NMHU</Company>
  <LinksUpToDate>false</LinksUpToDate>
  <CharactersWithSpaces>14359</CharactersWithSpaces>
  <SharedDoc>false</SharedDoc>
  <HLinks>
    <vt:vector size="66" baseType="variant">
      <vt:variant>
        <vt:i4>7405682</vt:i4>
      </vt:variant>
      <vt:variant>
        <vt:i4>39</vt:i4>
      </vt:variant>
      <vt:variant>
        <vt:i4>0</vt:i4>
      </vt:variant>
      <vt:variant>
        <vt:i4>5</vt:i4>
      </vt:variant>
      <vt:variant>
        <vt:lpwstr>https://caltopo.com/m/8TF05</vt:lpwstr>
      </vt:variant>
      <vt:variant>
        <vt:lpwstr/>
      </vt:variant>
      <vt:variant>
        <vt:i4>5570646</vt:i4>
      </vt:variant>
      <vt:variant>
        <vt:i4>36</vt:i4>
      </vt:variant>
      <vt:variant>
        <vt:i4>0</vt:i4>
      </vt:variant>
      <vt:variant>
        <vt:i4>5</vt:i4>
      </vt:variant>
      <vt:variant>
        <vt:lpwstr>http://www.compassdude.com/compass-triangulation.php</vt:lpwstr>
      </vt:variant>
      <vt:variant>
        <vt:lpwstr/>
      </vt:variant>
      <vt:variant>
        <vt:i4>2490495</vt:i4>
      </vt:variant>
      <vt:variant>
        <vt:i4>24</vt:i4>
      </vt:variant>
      <vt:variant>
        <vt:i4>0</vt:i4>
      </vt:variant>
      <vt:variant>
        <vt:i4>5</vt:i4>
      </vt:variant>
      <vt:variant>
        <vt:lpwstr>https://www.youtube.com/watch?v=Jj4qOceUdt0</vt:lpwstr>
      </vt:variant>
      <vt:variant>
        <vt:lpwstr/>
      </vt:variant>
      <vt:variant>
        <vt:i4>5767169</vt:i4>
      </vt:variant>
      <vt:variant>
        <vt:i4>21</vt:i4>
      </vt:variant>
      <vt:variant>
        <vt:i4>0</vt:i4>
      </vt:variant>
      <vt:variant>
        <vt:i4>5</vt:i4>
      </vt:variant>
      <vt:variant>
        <vt:lpwstr/>
      </vt:variant>
      <vt:variant>
        <vt:lpwstr>Fig1</vt:lpwstr>
      </vt:variant>
      <vt:variant>
        <vt:i4>7471157</vt:i4>
      </vt:variant>
      <vt:variant>
        <vt:i4>18</vt:i4>
      </vt:variant>
      <vt:variant>
        <vt:i4>0</vt:i4>
      </vt:variant>
      <vt:variant>
        <vt:i4>5</vt:i4>
      </vt:variant>
      <vt:variant>
        <vt:lpwstr>https://www.ncei.noaa.gov/products/magnetic-declination</vt:lpwstr>
      </vt:variant>
      <vt:variant>
        <vt:lpwstr/>
      </vt:variant>
      <vt:variant>
        <vt:i4>3670134</vt:i4>
      </vt:variant>
      <vt:variant>
        <vt:i4>15</vt:i4>
      </vt:variant>
      <vt:variant>
        <vt:i4>0</vt:i4>
      </vt:variant>
      <vt:variant>
        <vt:i4>5</vt:i4>
      </vt:variant>
      <vt:variant>
        <vt:lpwstr>https://www.youtube.com/watch?v=LroX6ThIDpw</vt:lpwstr>
      </vt:variant>
      <vt:variant>
        <vt:lpwstr/>
      </vt:variant>
      <vt:variant>
        <vt:i4>1966145</vt:i4>
      </vt:variant>
      <vt:variant>
        <vt:i4>12</vt:i4>
      </vt:variant>
      <vt:variant>
        <vt:i4>0</vt:i4>
      </vt:variant>
      <vt:variant>
        <vt:i4>5</vt:i4>
      </vt:variant>
      <vt:variant>
        <vt:lpwstr>https://study.com/learn/lesson/magnetic-poles-overview-examples.html</vt:lpwstr>
      </vt:variant>
      <vt:variant>
        <vt:lpwstr/>
      </vt:variant>
      <vt:variant>
        <vt:i4>2752556</vt:i4>
      </vt:variant>
      <vt:variant>
        <vt:i4>9</vt:i4>
      </vt:variant>
      <vt:variant>
        <vt:i4>0</vt:i4>
      </vt:variant>
      <vt:variant>
        <vt:i4>5</vt:i4>
      </vt:variant>
      <vt:variant>
        <vt:lpwstr>https://www.youtube.com/watch?v=lUMlmRzkuuY</vt:lpwstr>
      </vt:variant>
      <vt:variant>
        <vt:lpwstr/>
      </vt:variant>
      <vt:variant>
        <vt:i4>2949223</vt:i4>
      </vt:variant>
      <vt:variant>
        <vt:i4>6</vt:i4>
      </vt:variant>
      <vt:variant>
        <vt:i4>0</vt:i4>
      </vt:variant>
      <vt:variant>
        <vt:i4>5</vt:i4>
      </vt:variant>
      <vt:variant>
        <vt:lpwstr>https://www.youtube.com/watch?v=ggdR9YAVshQ</vt:lpwstr>
      </vt:variant>
      <vt:variant>
        <vt:lpwstr/>
      </vt:variant>
      <vt:variant>
        <vt:i4>8060962</vt:i4>
      </vt:variant>
      <vt:variant>
        <vt:i4>3</vt:i4>
      </vt:variant>
      <vt:variant>
        <vt:i4>0</vt:i4>
      </vt:variant>
      <vt:variant>
        <vt:i4>5</vt:i4>
      </vt:variant>
      <vt:variant>
        <vt:lpwstr>https://www.youtube.com/watch?v=6XpBX-7cDPE</vt:lpwstr>
      </vt:variant>
      <vt:variant>
        <vt:lpwstr/>
      </vt:variant>
      <vt:variant>
        <vt:i4>6094855</vt:i4>
      </vt:variant>
      <vt:variant>
        <vt:i4>0</vt:i4>
      </vt:variant>
      <vt:variant>
        <vt:i4>0</vt:i4>
      </vt:variant>
      <vt:variant>
        <vt:i4>5</vt:i4>
      </vt:variant>
      <vt:variant>
        <vt:lpwstr>https://ngmdb.usgs.gov/topoview/viewer/</vt:lpwstr>
      </vt:variant>
      <vt:variant>
        <vt:lpwstr>4/40.01/-99.93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Remke, Michael</dc:creator>
  <cp:keywords/>
  <dc:description/>
  <cp:lastModifiedBy>Michael Remke</cp:lastModifiedBy>
  <cp:revision>42</cp:revision>
  <dcterms:created xsi:type="dcterms:W3CDTF">2024-07-15T18:55:00Z</dcterms:created>
  <dcterms:modified xsi:type="dcterms:W3CDTF">2024-07-22T17:47:00Z</dcterms:modified>
</cp:coreProperties>
</file>